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2A2CD" w14:textId="76E667B7" w:rsidR="00E114F7" w:rsidRDefault="00782B63" w:rsidP="00337D00">
      <w:pPr>
        <w:pStyle w:val="Title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F2696B1" wp14:editId="0025DFC7">
            <wp:simplePos x="0" y="0"/>
            <wp:positionH relativeFrom="margin">
              <wp:align>center</wp:align>
            </wp:positionH>
            <wp:positionV relativeFrom="paragraph">
              <wp:posOffset>990600</wp:posOffset>
            </wp:positionV>
            <wp:extent cx="5943600" cy="4121150"/>
            <wp:effectExtent l="0" t="0" r="0" b="0"/>
            <wp:wrapThrough wrapText="bothSides">
              <wp:wrapPolygon edited="0">
                <wp:start x="0" y="0"/>
                <wp:lineTo x="0" y="21467"/>
                <wp:lineTo x="21531" y="21467"/>
                <wp:lineTo x="21531" y="0"/>
                <wp:lineTo x="0" y="0"/>
              </wp:wrapPolygon>
            </wp:wrapThrough>
            <wp:docPr id="408690914" name="Picture 1" descr="A bird standing on the 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690914" name="Picture 1" descr="A bird standing on the ground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37D00">
        <w:t>Galveston Island State Park Black Rail Callback Survey Protocol</w:t>
      </w:r>
    </w:p>
    <w:p w14:paraId="7FA42638" w14:textId="2AFE3FE8" w:rsidR="00E115AB" w:rsidRPr="00E115AB" w:rsidRDefault="001A1477" w:rsidP="00E115AB">
      <w:pPr>
        <w:pStyle w:val="Heading1"/>
      </w:pPr>
      <w:r>
        <w:t>Objectives</w:t>
      </w:r>
    </w:p>
    <w:p w14:paraId="575B2EA6" w14:textId="29860F8E" w:rsidR="00E115AB" w:rsidRDefault="00E115AB" w:rsidP="00E115AB">
      <w:r>
        <w:t xml:space="preserve">Determine the absence/presence of Eastern Black Rails (BLRA), </w:t>
      </w:r>
      <w:proofErr w:type="spellStart"/>
      <w:r w:rsidRPr="009A0BFA">
        <w:rPr>
          <w:i/>
          <w:iCs/>
        </w:rPr>
        <w:t>Laterallus</w:t>
      </w:r>
      <w:proofErr w:type="spellEnd"/>
      <w:r w:rsidRPr="009A0BFA">
        <w:rPr>
          <w:i/>
          <w:iCs/>
        </w:rPr>
        <w:t xml:space="preserve"> jamaicensi</w:t>
      </w:r>
      <w:r>
        <w:rPr>
          <w:i/>
          <w:iCs/>
        </w:rPr>
        <w:t>s</w:t>
      </w:r>
      <w:r w:rsidR="00F61DCC">
        <w:rPr>
          <w:i/>
          <w:iCs/>
        </w:rPr>
        <w:t xml:space="preserve"> </w:t>
      </w:r>
      <w:proofErr w:type="spellStart"/>
      <w:r w:rsidR="00F61DCC" w:rsidRPr="009A0BFA">
        <w:rPr>
          <w:i/>
          <w:iCs/>
        </w:rPr>
        <w:t>jamaicensi</w:t>
      </w:r>
      <w:r w:rsidR="00F61DCC">
        <w:rPr>
          <w:i/>
          <w:iCs/>
        </w:rPr>
        <w:t>s</w:t>
      </w:r>
      <w:proofErr w:type="spellEnd"/>
      <w:r>
        <w:t>, within the Galveston Island State Park (GISP) boundaries</w:t>
      </w:r>
      <w:r w:rsidR="009A363F">
        <w:t>. Habitat management at GISP includes the use of prescribed burns</w:t>
      </w:r>
      <w:r w:rsidR="008216AB">
        <w:t xml:space="preserve"> to manage brush and wildfire fuels</w:t>
      </w:r>
      <w:r w:rsidR="009A363F">
        <w:t xml:space="preserve">. The park is </w:t>
      </w:r>
      <w:r w:rsidR="00F61DCC">
        <w:t>divided</w:t>
      </w:r>
      <w:r w:rsidR="009A363F">
        <w:t xml:space="preserve"> into 15 Burn Management Units. Each Unit is typically burned every 3 to 5 years. The potential BLRA occupancy of these Units has significant influence on the Park’s Fire Management Plan. </w:t>
      </w:r>
      <w:r>
        <w:t>Data collected from this study will include but is not limited to:</w:t>
      </w:r>
    </w:p>
    <w:p w14:paraId="60197D54" w14:textId="0994B398" w:rsidR="00E115AB" w:rsidRDefault="00E115AB" w:rsidP="00E115AB">
      <w:pPr>
        <w:pStyle w:val="ListParagraph"/>
        <w:numPr>
          <w:ilvl w:val="0"/>
          <w:numId w:val="4"/>
        </w:numPr>
      </w:pPr>
      <w:r>
        <w:t xml:space="preserve">What </w:t>
      </w:r>
      <w:r w:rsidR="009A363F">
        <w:t>M</w:t>
      </w:r>
      <w:r>
        <w:t xml:space="preserve">anagement </w:t>
      </w:r>
      <w:r w:rsidR="009A363F">
        <w:t>U</w:t>
      </w:r>
      <w:r>
        <w:t>nits have BLRA detections?</w:t>
      </w:r>
    </w:p>
    <w:p w14:paraId="4CE9F65A" w14:textId="69FD92FD" w:rsidR="00E115AB" w:rsidRDefault="00E115AB" w:rsidP="00E115AB">
      <w:pPr>
        <w:pStyle w:val="ListParagraph"/>
        <w:numPr>
          <w:ilvl w:val="0"/>
          <w:numId w:val="4"/>
        </w:numPr>
      </w:pPr>
      <w:r>
        <w:t xml:space="preserve">Which occupied </w:t>
      </w:r>
      <w:r w:rsidR="009A363F">
        <w:t>M</w:t>
      </w:r>
      <w:r>
        <w:t xml:space="preserve">anagement </w:t>
      </w:r>
      <w:r w:rsidR="009A363F">
        <w:t>U</w:t>
      </w:r>
      <w:r>
        <w:t xml:space="preserve">nits have the </w:t>
      </w:r>
      <w:r w:rsidR="009A363F">
        <w:t xml:space="preserve">highest </w:t>
      </w:r>
      <w:r>
        <w:t>BLRA</w:t>
      </w:r>
      <w:r w:rsidR="009A363F">
        <w:t xml:space="preserve"> density and use</w:t>
      </w:r>
      <w:r>
        <w:t>?</w:t>
      </w:r>
    </w:p>
    <w:p w14:paraId="469CB7AE" w14:textId="17BE460E" w:rsidR="00E115AB" w:rsidRDefault="00E115AB" w:rsidP="00E115AB">
      <w:pPr>
        <w:pStyle w:val="ListParagraph"/>
        <w:numPr>
          <w:ilvl w:val="0"/>
          <w:numId w:val="4"/>
        </w:numPr>
      </w:pPr>
      <w:r>
        <w:t>What habitats and habitat characteristics are being utilized by BLRA at Galveston Island State Park? When? Where? Why?</w:t>
      </w:r>
    </w:p>
    <w:p w14:paraId="053F7803" w14:textId="77777777" w:rsidR="00E115AB" w:rsidRDefault="00E115AB" w:rsidP="00E115AB">
      <w:pPr>
        <w:pStyle w:val="ListParagraph"/>
        <w:numPr>
          <w:ilvl w:val="0"/>
          <w:numId w:val="4"/>
        </w:numPr>
      </w:pPr>
      <w:r>
        <w:t>What other rail/marsh species are co-occurring with BLRA?</w:t>
      </w:r>
    </w:p>
    <w:p w14:paraId="6EEBD0D8" w14:textId="4A42E344" w:rsidR="00E115AB" w:rsidRDefault="008216AB" w:rsidP="00E115AB">
      <w:r>
        <w:t>The data</w:t>
      </w:r>
      <w:r w:rsidR="00E115AB">
        <w:t xml:space="preserve"> collected will be used to modify and update the G</w:t>
      </w:r>
      <w:r w:rsidR="009A363F">
        <w:t>alveston Island state Park</w:t>
      </w:r>
      <w:r w:rsidR="00E115AB">
        <w:t xml:space="preserve"> </w:t>
      </w:r>
      <w:r w:rsidR="009A363F">
        <w:t>Fire</w:t>
      </w:r>
      <w:r w:rsidR="00E115AB">
        <w:t xml:space="preserve"> Management Plan, monitor BLRA response to natural events</w:t>
      </w:r>
      <w:r w:rsidR="009A363F">
        <w:t xml:space="preserve">, </w:t>
      </w:r>
      <w:r w:rsidR="00E115AB">
        <w:t>park use,</w:t>
      </w:r>
      <w:r w:rsidR="009A363F">
        <w:t xml:space="preserve"> and restoration efforts,</w:t>
      </w:r>
      <w:r w:rsidR="00E115AB">
        <w:t xml:space="preserve"> provide valuable data to researchers studying range</w:t>
      </w:r>
      <w:r w:rsidR="00DC13CB">
        <w:t>-</w:t>
      </w:r>
      <w:r w:rsidR="00E115AB">
        <w:t>wide BLRA populations and habitat</w:t>
      </w:r>
      <w:r w:rsidR="001337C7">
        <w:t xml:space="preserve"> use</w:t>
      </w:r>
      <w:r w:rsidR="00E115AB">
        <w:t>, and lay a baseline for future population dynamics research.</w:t>
      </w:r>
    </w:p>
    <w:p w14:paraId="73AD4B24" w14:textId="1E31E42E" w:rsidR="00337D00" w:rsidRDefault="00337D00" w:rsidP="00C6126D">
      <w:pPr>
        <w:pStyle w:val="Heading1"/>
        <w:spacing w:line="240" w:lineRule="auto"/>
      </w:pPr>
      <w:r>
        <w:lastRenderedPageBreak/>
        <w:t>Equipment</w:t>
      </w:r>
    </w:p>
    <w:p w14:paraId="0C230C02" w14:textId="19A3B8D0" w:rsidR="00337D00" w:rsidRPr="00337D00" w:rsidRDefault="00337D00" w:rsidP="00C6126D">
      <w:pPr>
        <w:spacing w:line="240" w:lineRule="auto"/>
      </w:pPr>
      <w:r>
        <w:t xml:space="preserve">All equipment is </w:t>
      </w:r>
      <w:r w:rsidR="00A875F5">
        <w:t xml:space="preserve">the </w:t>
      </w:r>
      <w:r>
        <w:t xml:space="preserve">property of Galveston Island State Park and is intended for the express purpose of </w:t>
      </w:r>
      <w:r w:rsidR="00F61DCC">
        <w:t>the Black</w:t>
      </w:r>
      <w:r>
        <w:t xml:space="preserve"> Rail Callback Surveys conducted at the park. Surveyors will have access to the necessary equipment</w:t>
      </w:r>
      <w:r w:rsidR="00F27AA3">
        <w:t xml:space="preserve"> at the Morgan Building in the Maintenance Yard.</w:t>
      </w:r>
      <w:r w:rsidR="009C5B5D">
        <w:t xml:space="preserve"> Lock combinations will be provided at Surveyor Training</w:t>
      </w:r>
      <w:r w:rsidR="001337C7">
        <w:t xml:space="preserve"> </w:t>
      </w:r>
      <w:r w:rsidR="00744F5A">
        <w:t>S</w:t>
      </w:r>
      <w:r w:rsidR="001337C7">
        <w:t>essions</w:t>
      </w:r>
      <w:r w:rsidR="009C5B5D">
        <w:t>.</w:t>
      </w:r>
    </w:p>
    <w:p w14:paraId="2603A1CA" w14:textId="07D7EBCF" w:rsidR="00337D00" w:rsidRDefault="00337D00" w:rsidP="00C6126D">
      <w:pPr>
        <w:pStyle w:val="Heading2"/>
        <w:spacing w:line="240" w:lineRule="auto"/>
      </w:pPr>
      <w:r>
        <w:t>Backpack:</w:t>
      </w:r>
    </w:p>
    <w:p w14:paraId="5C28A77C" w14:textId="35A49B7A" w:rsidR="00337D00" w:rsidRDefault="00F27AA3" w:rsidP="00C6126D">
      <w:pPr>
        <w:pStyle w:val="NoSpacing"/>
      </w:pPr>
      <w:r>
        <w:t>Location</w:t>
      </w:r>
      <w:r w:rsidR="00A752A8">
        <w:t>: The Morgan Building next to the Gas Pump in the Maintenance Yard.</w:t>
      </w:r>
    </w:p>
    <w:p w14:paraId="5AC549FA" w14:textId="097CC6B9" w:rsidR="00A752A8" w:rsidRDefault="00A752A8" w:rsidP="00C6126D">
      <w:pPr>
        <w:pStyle w:val="NoSpacing"/>
      </w:pPr>
      <w:r>
        <w:t>Contents:</w:t>
      </w:r>
    </w:p>
    <w:p w14:paraId="6CE51B3F" w14:textId="340199DD" w:rsidR="00A752A8" w:rsidRDefault="00A752A8" w:rsidP="00C6126D">
      <w:pPr>
        <w:pStyle w:val="ListParagraph"/>
        <w:numPr>
          <w:ilvl w:val="0"/>
          <w:numId w:val="1"/>
        </w:numPr>
        <w:spacing w:line="240" w:lineRule="auto"/>
      </w:pPr>
      <w:r>
        <w:t>1 Clipboard</w:t>
      </w:r>
    </w:p>
    <w:p w14:paraId="271D56A8" w14:textId="77777777" w:rsidR="00E7376E" w:rsidRDefault="00E7376E" w:rsidP="00E7376E">
      <w:pPr>
        <w:pStyle w:val="ListParagraph"/>
        <w:numPr>
          <w:ilvl w:val="1"/>
          <w:numId w:val="1"/>
        </w:numPr>
        <w:spacing w:line="240" w:lineRule="auto"/>
      </w:pPr>
      <w:r>
        <w:t xml:space="preserve">Vehicle Windshield Sign </w:t>
      </w:r>
      <w:r w:rsidRPr="00E969D2">
        <w:rPr>
          <w:color w:val="4472C4" w:themeColor="accent1"/>
        </w:rPr>
        <w:t>(Figure 1)</w:t>
      </w:r>
    </w:p>
    <w:p w14:paraId="618CC6DA" w14:textId="6C476D03" w:rsidR="00E969D2" w:rsidRDefault="00A752A8" w:rsidP="00E969D2">
      <w:pPr>
        <w:pStyle w:val="ListParagraph"/>
        <w:numPr>
          <w:ilvl w:val="1"/>
          <w:numId w:val="1"/>
        </w:numPr>
        <w:spacing w:line="240" w:lineRule="auto"/>
      </w:pPr>
      <w:r>
        <w:t>Datasheets</w:t>
      </w:r>
      <w:r w:rsidR="00E969D2">
        <w:t xml:space="preserve"> </w:t>
      </w:r>
      <w:r w:rsidR="00E969D2" w:rsidRPr="00E969D2">
        <w:rPr>
          <w:color w:val="4472C4" w:themeColor="accent1"/>
        </w:rPr>
        <w:t>(Figure 2)</w:t>
      </w:r>
    </w:p>
    <w:p w14:paraId="605B07B0" w14:textId="77777777" w:rsidR="00151D6D" w:rsidRDefault="00A752A8" w:rsidP="00E7376E">
      <w:pPr>
        <w:pStyle w:val="ListParagraph"/>
        <w:numPr>
          <w:ilvl w:val="1"/>
          <w:numId w:val="1"/>
        </w:numPr>
        <w:spacing w:line="240" w:lineRule="auto"/>
      </w:pPr>
      <w:r w:rsidRPr="00E7376E">
        <w:t>Protocols</w:t>
      </w:r>
    </w:p>
    <w:p w14:paraId="03D647B0" w14:textId="6F2B0490" w:rsidR="00A752A8" w:rsidRPr="00E7376E" w:rsidRDefault="00A752A8" w:rsidP="00E7376E">
      <w:pPr>
        <w:pStyle w:val="ListParagraph"/>
        <w:numPr>
          <w:ilvl w:val="1"/>
          <w:numId w:val="1"/>
        </w:numPr>
        <w:spacing w:line="240" w:lineRule="auto"/>
      </w:pPr>
      <w:r w:rsidRPr="00E7376E">
        <w:t>Reference Codes and Definitions</w:t>
      </w:r>
      <w:r w:rsidR="00E969D2" w:rsidRPr="00E7376E">
        <w:t xml:space="preserve"> </w:t>
      </w:r>
      <w:r w:rsidR="00E969D2" w:rsidRPr="00E7376E">
        <w:rPr>
          <w:color w:val="4472C4" w:themeColor="accent1"/>
        </w:rPr>
        <w:t>(Figure 3)</w:t>
      </w:r>
    </w:p>
    <w:p w14:paraId="60862A87" w14:textId="1485AD77" w:rsidR="00A752A8" w:rsidRPr="00E7376E" w:rsidRDefault="00A752A8" w:rsidP="00C6126D">
      <w:pPr>
        <w:pStyle w:val="ListParagraph"/>
        <w:numPr>
          <w:ilvl w:val="1"/>
          <w:numId w:val="1"/>
        </w:numPr>
        <w:spacing w:line="240" w:lineRule="auto"/>
      </w:pPr>
      <w:r w:rsidRPr="00E7376E">
        <w:t>Maps</w:t>
      </w:r>
      <w:r w:rsidR="00E969D2" w:rsidRPr="00E7376E">
        <w:t xml:space="preserve"> </w:t>
      </w:r>
      <w:r w:rsidR="00E969D2" w:rsidRPr="00E7376E">
        <w:rPr>
          <w:color w:val="4472C4" w:themeColor="accent1"/>
        </w:rPr>
        <w:t>(Figure 5)</w:t>
      </w:r>
    </w:p>
    <w:p w14:paraId="13415B62" w14:textId="379AC4E4" w:rsidR="00E7376E" w:rsidRPr="00E7376E" w:rsidRDefault="00E7376E" w:rsidP="00C6126D">
      <w:pPr>
        <w:pStyle w:val="ListParagraph"/>
        <w:numPr>
          <w:ilvl w:val="1"/>
          <w:numId w:val="1"/>
        </w:numPr>
        <w:spacing w:line="240" w:lineRule="auto"/>
      </w:pPr>
      <w:r>
        <w:t xml:space="preserve">Landmark Distance Reference </w:t>
      </w:r>
      <w:r w:rsidRPr="00E7376E">
        <w:rPr>
          <w:color w:val="4472C4" w:themeColor="accent1"/>
        </w:rPr>
        <w:t>(Figure 6)</w:t>
      </w:r>
    </w:p>
    <w:p w14:paraId="76DE1C1F" w14:textId="77777777" w:rsidR="00E7376E" w:rsidRDefault="00E7376E" w:rsidP="00C6126D">
      <w:pPr>
        <w:pStyle w:val="ListParagraph"/>
        <w:numPr>
          <w:ilvl w:val="1"/>
          <w:numId w:val="1"/>
        </w:numPr>
        <w:spacing w:line="240" w:lineRule="auto"/>
      </w:pPr>
      <w:r w:rsidRPr="00E7376E">
        <w:t>Writing Utensils</w:t>
      </w:r>
    </w:p>
    <w:p w14:paraId="6BAB85FF" w14:textId="7714DFE4" w:rsidR="00CF5AAA" w:rsidRDefault="00CF5AAA" w:rsidP="00C6126D">
      <w:pPr>
        <w:pStyle w:val="ListParagraph"/>
        <w:numPr>
          <w:ilvl w:val="1"/>
          <w:numId w:val="1"/>
        </w:numPr>
        <w:spacing w:line="240" w:lineRule="auto"/>
      </w:pPr>
      <w:r>
        <w:t>Sunrise/Sunset Chart</w:t>
      </w:r>
    </w:p>
    <w:p w14:paraId="4A4C0FC9" w14:textId="1C579880" w:rsidR="00CF5AAA" w:rsidRDefault="00CF5AAA" w:rsidP="00C6126D">
      <w:pPr>
        <w:pStyle w:val="ListParagraph"/>
        <w:numPr>
          <w:ilvl w:val="0"/>
          <w:numId w:val="1"/>
        </w:numPr>
        <w:spacing w:line="240" w:lineRule="auto"/>
      </w:pPr>
      <w:r>
        <w:t>1 Bluetooth</w:t>
      </w:r>
      <w:r w:rsidR="003E2B9C">
        <w:t xml:space="preserve"> Stereo Pop Voice</w:t>
      </w:r>
      <w:r>
        <w:t xml:space="preserve"> Speaker</w:t>
      </w:r>
    </w:p>
    <w:p w14:paraId="4526102F" w14:textId="1C150171" w:rsidR="00A752A8" w:rsidRDefault="00A752A8" w:rsidP="00C6126D">
      <w:pPr>
        <w:pStyle w:val="ListParagraph"/>
        <w:numPr>
          <w:ilvl w:val="0"/>
          <w:numId w:val="1"/>
        </w:numPr>
        <w:spacing w:line="240" w:lineRule="auto"/>
      </w:pPr>
      <w:r>
        <w:t>1 Kestrel Anemometer</w:t>
      </w:r>
    </w:p>
    <w:p w14:paraId="12A021FC" w14:textId="266A5D0F" w:rsidR="00A752A8" w:rsidRDefault="00A752A8" w:rsidP="00C6126D">
      <w:pPr>
        <w:pStyle w:val="ListParagraph"/>
        <w:numPr>
          <w:ilvl w:val="0"/>
          <w:numId w:val="1"/>
        </w:numPr>
        <w:spacing w:line="240" w:lineRule="auto"/>
      </w:pPr>
      <w:r>
        <w:t>1 Compass with Mirror</w:t>
      </w:r>
    </w:p>
    <w:p w14:paraId="3CE9AB6C" w14:textId="7D075B09" w:rsidR="00A752A8" w:rsidRDefault="00A875F5" w:rsidP="00C6126D">
      <w:pPr>
        <w:pStyle w:val="ListParagraph"/>
        <w:numPr>
          <w:ilvl w:val="0"/>
          <w:numId w:val="1"/>
        </w:numPr>
        <w:spacing w:line="240" w:lineRule="auto"/>
      </w:pPr>
      <w:r>
        <w:t>2</w:t>
      </w:r>
      <w:r w:rsidR="00A752A8">
        <w:t xml:space="preserve"> Pair</w:t>
      </w:r>
      <w:r>
        <w:t>s</w:t>
      </w:r>
      <w:r w:rsidR="00A752A8">
        <w:t xml:space="preserve"> of Snake Guards</w:t>
      </w:r>
      <w:r>
        <w:t xml:space="preserve"> (one short and one long)</w:t>
      </w:r>
    </w:p>
    <w:p w14:paraId="3314F322" w14:textId="177E7537" w:rsidR="00A752A8" w:rsidRDefault="00A752A8" w:rsidP="00C6126D">
      <w:pPr>
        <w:pStyle w:val="ListParagraph"/>
        <w:numPr>
          <w:ilvl w:val="0"/>
          <w:numId w:val="1"/>
        </w:numPr>
        <w:spacing w:line="240" w:lineRule="auto"/>
      </w:pPr>
      <w:r>
        <w:t>1 Can of Bug Repellent</w:t>
      </w:r>
    </w:p>
    <w:p w14:paraId="02509FD7" w14:textId="66074D67" w:rsidR="003E2B9C" w:rsidRDefault="00A875F5" w:rsidP="003E2B9C">
      <w:pPr>
        <w:pStyle w:val="ListParagraph"/>
        <w:numPr>
          <w:ilvl w:val="0"/>
          <w:numId w:val="1"/>
        </w:numPr>
        <w:spacing w:line="240" w:lineRule="auto"/>
      </w:pPr>
      <w:r>
        <w:t>2</w:t>
      </w:r>
      <w:r w:rsidR="00CF5AAA">
        <w:t xml:space="preserve"> Headlamp</w:t>
      </w:r>
      <w:r>
        <w:t>s</w:t>
      </w:r>
      <w:r w:rsidR="00CF5AAA">
        <w:t xml:space="preserve"> (Rechargeable)</w:t>
      </w:r>
    </w:p>
    <w:p w14:paraId="54F5F78E" w14:textId="1CD58C79" w:rsidR="00F5008C" w:rsidRDefault="00A875F5" w:rsidP="003E2B9C">
      <w:pPr>
        <w:pStyle w:val="ListParagraph"/>
        <w:numPr>
          <w:ilvl w:val="0"/>
          <w:numId w:val="1"/>
        </w:numPr>
        <w:spacing w:line="240" w:lineRule="auto"/>
      </w:pPr>
      <w:r>
        <w:t xml:space="preserve">1 </w:t>
      </w:r>
      <w:r w:rsidR="00F5008C">
        <w:t>Garmin GPS Unit</w:t>
      </w:r>
    </w:p>
    <w:p w14:paraId="35EDEC1B" w14:textId="2FF51FE4" w:rsidR="00337D00" w:rsidRPr="00337D00" w:rsidRDefault="00337D00" w:rsidP="00C6126D">
      <w:pPr>
        <w:pStyle w:val="Heading2"/>
      </w:pPr>
      <w:r>
        <w:t>Phone:</w:t>
      </w:r>
    </w:p>
    <w:p w14:paraId="2A878849" w14:textId="055C2E15" w:rsidR="00337D00" w:rsidRDefault="00CF5AAA" w:rsidP="00C6126D">
      <w:pPr>
        <w:pStyle w:val="NoSpacing"/>
      </w:pPr>
      <w:r>
        <w:t xml:space="preserve">Surveyors will </w:t>
      </w:r>
      <w:r w:rsidR="00EC4ABA">
        <w:t xml:space="preserve">have to </w:t>
      </w:r>
      <w:r>
        <w:t>use personal cell phones.</w:t>
      </w:r>
      <w:r w:rsidR="00A875F5">
        <w:t xml:space="preserve"> These will need to be Smart Phones that have access to navigation apps, Bluetooth, </w:t>
      </w:r>
      <w:r w:rsidR="0010524B">
        <w:t>and Email. An email packet will be sent to each surveyor containing all the necessary document</w:t>
      </w:r>
      <w:r w:rsidR="00151D6D">
        <w:t xml:space="preserve"> files</w:t>
      </w:r>
      <w:r w:rsidR="0010524B">
        <w:t>, protocols, and downloads.</w:t>
      </w:r>
    </w:p>
    <w:p w14:paraId="6A4D4007" w14:textId="3C609FAA" w:rsidR="00CF5AAA" w:rsidRDefault="00A875F5" w:rsidP="00151D6D">
      <w:pPr>
        <w:pStyle w:val="Heading3"/>
      </w:pPr>
      <w:r>
        <w:t>Email Packet</w:t>
      </w:r>
      <w:r w:rsidR="00CF5AAA">
        <w:t>:</w:t>
      </w:r>
    </w:p>
    <w:p w14:paraId="1369906C" w14:textId="69B5A5B4" w:rsidR="009D6A4D" w:rsidRDefault="009D6A4D" w:rsidP="009D6A4D">
      <w:pPr>
        <w:pStyle w:val="NoSpacing"/>
        <w:ind w:left="360"/>
      </w:pPr>
      <w:r>
        <w:t>Document Files</w:t>
      </w:r>
      <w:r w:rsidR="0011465C">
        <w:t>:</w:t>
      </w:r>
    </w:p>
    <w:p w14:paraId="5AAB2E06" w14:textId="77777777" w:rsidR="009D6A4D" w:rsidRDefault="009D6A4D" w:rsidP="009D6A4D">
      <w:pPr>
        <w:pStyle w:val="NoSpacing"/>
        <w:numPr>
          <w:ilvl w:val="0"/>
          <w:numId w:val="2"/>
        </w:numPr>
      </w:pPr>
      <w:r>
        <w:t>Black Rail Call Back Survey Protocols</w:t>
      </w:r>
    </w:p>
    <w:p w14:paraId="02C6D7E9" w14:textId="47F8C76F" w:rsidR="009D6A4D" w:rsidRDefault="009D6A4D" w:rsidP="009D6A4D">
      <w:pPr>
        <w:pStyle w:val="NoSpacing"/>
        <w:numPr>
          <w:ilvl w:val="0"/>
          <w:numId w:val="8"/>
        </w:numPr>
      </w:pPr>
      <w:r>
        <w:t xml:space="preserve">Management Unit Map (for </w:t>
      </w:r>
      <w:proofErr w:type="spellStart"/>
      <w:r>
        <w:t>Avenza</w:t>
      </w:r>
      <w:proofErr w:type="spellEnd"/>
      <w:r>
        <w:t>)</w:t>
      </w:r>
    </w:p>
    <w:p w14:paraId="1CAB8410" w14:textId="4364F721" w:rsidR="009D6A4D" w:rsidRPr="009D6A4D" w:rsidRDefault="009D6A4D" w:rsidP="009D6A4D">
      <w:pPr>
        <w:pStyle w:val="NoSpacing"/>
        <w:ind w:left="360"/>
      </w:pPr>
      <w:r>
        <w:t>Downloads:</w:t>
      </w:r>
    </w:p>
    <w:p w14:paraId="516ED7E5" w14:textId="6FA500CB" w:rsidR="000C5052" w:rsidRDefault="00CF5AAA" w:rsidP="00F5008C">
      <w:pPr>
        <w:pStyle w:val="NoSpacing"/>
        <w:numPr>
          <w:ilvl w:val="0"/>
          <w:numId w:val="2"/>
        </w:numPr>
      </w:pPr>
      <w:r>
        <w:t>Black Rail Callback Audio File</w:t>
      </w:r>
      <w:r w:rsidR="00F5008C">
        <w:t xml:space="preserve"> </w:t>
      </w:r>
      <w:r w:rsidR="00A875F5">
        <w:t>– Also available at the FWS Website</w:t>
      </w:r>
      <w:r w:rsidR="000A3370">
        <w:t xml:space="preserve"> </w:t>
      </w:r>
      <w:hyperlink r:id="rId6" w:history="1">
        <w:r w:rsidR="000A3370" w:rsidRPr="00EB145E">
          <w:rPr>
            <w:rStyle w:val="Hyperlink"/>
          </w:rPr>
          <w:t>https://www.fws.gov/EasternBlackRailSurveyProtocol</w:t>
        </w:r>
      </w:hyperlink>
      <w:r w:rsidR="00C52DAA">
        <w:rPr>
          <w:rStyle w:val="Hyperlink"/>
        </w:rPr>
        <w:t xml:space="preserve"> </w:t>
      </w:r>
    </w:p>
    <w:p w14:paraId="779977C0" w14:textId="3BFA2467" w:rsidR="00A875F5" w:rsidRDefault="00A875F5" w:rsidP="00C6126D">
      <w:pPr>
        <w:pStyle w:val="NoSpacing"/>
        <w:numPr>
          <w:ilvl w:val="0"/>
          <w:numId w:val="2"/>
        </w:numPr>
      </w:pPr>
      <w:r>
        <w:t>Coordinates for Survey Points</w:t>
      </w:r>
      <w:r w:rsidR="00151D6D">
        <w:t xml:space="preserve"> – KMZ files</w:t>
      </w:r>
    </w:p>
    <w:p w14:paraId="4B245FED" w14:textId="044631D0" w:rsidR="0011465C" w:rsidRDefault="0011465C" w:rsidP="000A3370">
      <w:pPr>
        <w:pStyle w:val="NoSpacing"/>
        <w:numPr>
          <w:ilvl w:val="0"/>
          <w:numId w:val="2"/>
        </w:numPr>
      </w:pPr>
      <w:r>
        <w:t>Map to Maintenance Yard and Parking Lot</w:t>
      </w:r>
    </w:p>
    <w:p w14:paraId="4892C82C" w14:textId="77777777" w:rsidR="000A3370" w:rsidRDefault="0011465C" w:rsidP="0011465C">
      <w:pPr>
        <w:pStyle w:val="NoSpacing"/>
        <w:ind w:left="360"/>
      </w:pPr>
      <w:r>
        <w:t>Link</w:t>
      </w:r>
      <w:r w:rsidR="000A3370">
        <w:t>:</w:t>
      </w:r>
    </w:p>
    <w:p w14:paraId="3861F8D1" w14:textId="5C89E7F5" w:rsidR="0011465C" w:rsidRDefault="0011465C" w:rsidP="000A3370">
      <w:pPr>
        <w:pStyle w:val="NoSpacing"/>
        <w:numPr>
          <w:ilvl w:val="0"/>
          <w:numId w:val="10"/>
        </w:numPr>
      </w:pPr>
      <w:r>
        <w:t>ROHV Training</w:t>
      </w:r>
    </w:p>
    <w:p w14:paraId="43AEFF81" w14:textId="0D7145B8" w:rsidR="009D6A4D" w:rsidRDefault="009D6A4D" w:rsidP="009D6A4D">
      <w:pPr>
        <w:pStyle w:val="Heading3"/>
      </w:pPr>
      <w:r>
        <w:t>Apps for Phones:</w:t>
      </w:r>
    </w:p>
    <w:p w14:paraId="4E0A0B6A" w14:textId="75D69214" w:rsidR="00A875F5" w:rsidRDefault="00F5008C" w:rsidP="000A3370">
      <w:pPr>
        <w:pStyle w:val="NoSpacing"/>
        <w:numPr>
          <w:ilvl w:val="0"/>
          <w:numId w:val="9"/>
        </w:numPr>
      </w:pPr>
      <w:r>
        <w:t>Navigation App</w:t>
      </w:r>
      <w:r w:rsidR="009D6A4D">
        <w:t>s (Options)</w:t>
      </w:r>
    </w:p>
    <w:p w14:paraId="69FC9C81" w14:textId="77777777" w:rsidR="00A875F5" w:rsidRDefault="00F5008C" w:rsidP="00A875F5">
      <w:pPr>
        <w:pStyle w:val="NoSpacing"/>
        <w:numPr>
          <w:ilvl w:val="1"/>
          <w:numId w:val="2"/>
        </w:numPr>
      </w:pPr>
      <w:r>
        <w:t>Google Maps</w:t>
      </w:r>
    </w:p>
    <w:p w14:paraId="6A2DAE62" w14:textId="177F2494" w:rsidR="00A875F5" w:rsidRDefault="00F5008C" w:rsidP="00A875F5">
      <w:pPr>
        <w:pStyle w:val="NoSpacing"/>
        <w:numPr>
          <w:ilvl w:val="1"/>
          <w:numId w:val="2"/>
        </w:numPr>
      </w:pPr>
      <w:r>
        <w:t>Google Earth</w:t>
      </w:r>
    </w:p>
    <w:p w14:paraId="21806D6C" w14:textId="3FF47990" w:rsidR="00EC4ABA" w:rsidRDefault="00EC4ABA" w:rsidP="00A875F5">
      <w:pPr>
        <w:pStyle w:val="NoSpacing"/>
        <w:numPr>
          <w:ilvl w:val="1"/>
          <w:numId w:val="2"/>
        </w:numPr>
      </w:pPr>
      <w:proofErr w:type="spellStart"/>
      <w:r>
        <w:t>Avenza</w:t>
      </w:r>
      <w:proofErr w:type="spellEnd"/>
      <w:r>
        <w:t xml:space="preserve"> Maps (Free Version)</w:t>
      </w:r>
    </w:p>
    <w:p w14:paraId="5ABAC4AE" w14:textId="2D4F89AC" w:rsidR="00E115AB" w:rsidRDefault="00E115AB" w:rsidP="00C6126D">
      <w:pPr>
        <w:pStyle w:val="NoSpacing"/>
        <w:numPr>
          <w:ilvl w:val="0"/>
          <w:numId w:val="2"/>
        </w:numPr>
      </w:pPr>
      <w:r>
        <w:t>Optional Bird Identification Apps</w:t>
      </w:r>
    </w:p>
    <w:p w14:paraId="36989167" w14:textId="0E6B3554" w:rsidR="009D6A4D" w:rsidRDefault="009D6A4D" w:rsidP="009D6A4D">
      <w:pPr>
        <w:pStyle w:val="NoSpacing"/>
        <w:numPr>
          <w:ilvl w:val="1"/>
          <w:numId w:val="2"/>
        </w:numPr>
      </w:pPr>
      <w:r>
        <w:t>Merlin Bird ID</w:t>
      </w:r>
    </w:p>
    <w:p w14:paraId="3ABEFED4" w14:textId="2F580135" w:rsidR="009D6A4D" w:rsidRDefault="009D6A4D" w:rsidP="009D6A4D">
      <w:pPr>
        <w:pStyle w:val="NoSpacing"/>
        <w:numPr>
          <w:ilvl w:val="1"/>
          <w:numId w:val="2"/>
        </w:numPr>
      </w:pPr>
      <w:r>
        <w:t xml:space="preserve">Sibley </w:t>
      </w:r>
      <w:proofErr w:type="spellStart"/>
      <w:r>
        <w:t>eGuide</w:t>
      </w:r>
      <w:proofErr w:type="spellEnd"/>
      <w:r>
        <w:t xml:space="preserve"> to Birds</w:t>
      </w:r>
    </w:p>
    <w:p w14:paraId="6308531E" w14:textId="7CCE605F" w:rsidR="009D6A4D" w:rsidRDefault="009D6A4D" w:rsidP="009D6A4D">
      <w:pPr>
        <w:pStyle w:val="NoSpacing"/>
        <w:numPr>
          <w:ilvl w:val="1"/>
          <w:numId w:val="2"/>
        </w:numPr>
      </w:pPr>
      <w:proofErr w:type="spellStart"/>
      <w:r>
        <w:t>BirdNET</w:t>
      </w:r>
      <w:proofErr w:type="spellEnd"/>
    </w:p>
    <w:p w14:paraId="4CAAE510" w14:textId="216F1026" w:rsidR="000A3370" w:rsidRDefault="000A3370" w:rsidP="009D6A4D">
      <w:pPr>
        <w:pStyle w:val="NoSpacing"/>
        <w:numPr>
          <w:ilvl w:val="1"/>
          <w:numId w:val="2"/>
        </w:numPr>
      </w:pPr>
      <w:proofErr w:type="spellStart"/>
      <w:r>
        <w:t>iNaturalist</w:t>
      </w:r>
      <w:proofErr w:type="spellEnd"/>
    </w:p>
    <w:p w14:paraId="6D772D51" w14:textId="4D6EBCC7" w:rsidR="009A363F" w:rsidRPr="000A3370" w:rsidRDefault="00F36EA7" w:rsidP="000A3370">
      <w:pPr>
        <w:pStyle w:val="NoSpacing"/>
        <w:rPr>
          <w:color w:val="FF0000"/>
        </w:rPr>
      </w:pPr>
      <w:r w:rsidRPr="000A3370">
        <w:rPr>
          <w:color w:val="FF0000"/>
        </w:rPr>
        <w:t xml:space="preserve">NOTE: Bird </w:t>
      </w:r>
      <w:r w:rsidR="00E115AB" w:rsidRPr="000A3370">
        <w:rPr>
          <w:color w:val="FF0000"/>
        </w:rPr>
        <w:t>So</w:t>
      </w:r>
      <w:r w:rsidRPr="000A3370">
        <w:rPr>
          <w:color w:val="FF0000"/>
        </w:rPr>
        <w:t xml:space="preserve">ng </w:t>
      </w:r>
      <w:r w:rsidR="00E115AB" w:rsidRPr="000A3370">
        <w:rPr>
          <w:color w:val="FF0000"/>
        </w:rPr>
        <w:t xml:space="preserve">Identification Apps </w:t>
      </w:r>
      <w:r w:rsidRPr="000A3370">
        <w:rPr>
          <w:color w:val="FF0000"/>
        </w:rPr>
        <w:t xml:space="preserve">are not 100% accurate and </w:t>
      </w:r>
      <w:r w:rsidR="00E115AB" w:rsidRPr="000A3370">
        <w:rPr>
          <w:color w:val="FF0000"/>
        </w:rPr>
        <w:t xml:space="preserve">may be used </w:t>
      </w:r>
      <w:r w:rsidRPr="000A3370">
        <w:rPr>
          <w:color w:val="FF0000"/>
        </w:rPr>
        <w:t>to verify or assist with identifying</w:t>
      </w:r>
      <w:r w:rsidR="00E115AB" w:rsidRPr="000A3370">
        <w:rPr>
          <w:color w:val="FF0000"/>
        </w:rPr>
        <w:t xml:space="preserve"> bird </w:t>
      </w:r>
      <w:r w:rsidR="00613FFB" w:rsidRPr="000A3370">
        <w:rPr>
          <w:color w:val="FF0000"/>
        </w:rPr>
        <w:t>calls but</w:t>
      </w:r>
      <w:r w:rsidR="00E115AB" w:rsidRPr="000A3370">
        <w:rPr>
          <w:color w:val="FF0000"/>
        </w:rPr>
        <w:t xml:space="preserve"> should not be considered a substitute for </w:t>
      </w:r>
      <w:r w:rsidR="00F5008C" w:rsidRPr="000A3370">
        <w:rPr>
          <w:color w:val="FF0000"/>
        </w:rPr>
        <w:t xml:space="preserve">the surveyor’s </w:t>
      </w:r>
      <w:r w:rsidR="00DC13CB" w:rsidRPr="000A3370">
        <w:rPr>
          <w:color w:val="FF0000"/>
        </w:rPr>
        <w:t xml:space="preserve">identification </w:t>
      </w:r>
      <w:r w:rsidR="00F5008C" w:rsidRPr="000A3370">
        <w:rPr>
          <w:color w:val="FF0000"/>
        </w:rPr>
        <w:t>skills</w:t>
      </w:r>
      <w:r w:rsidRPr="000A3370">
        <w:rPr>
          <w:color w:val="FF0000"/>
        </w:rPr>
        <w:t>.</w:t>
      </w:r>
    </w:p>
    <w:p w14:paraId="09A929C4" w14:textId="13ABE385" w:rsidR="003E2B9C" w:rsidRDefault="003E2B9C" w:rsidP="009D6A4D">
      <w:pPr>
        <w:pStyle w:val="Heading3"/>
      </w:pPr>
      <w:r w:rsidRPr="003E2B9C">
        <w:lastRenderedPageBreak/>
        <w:t>Pair</w:t>
      </w:r>
      <w:r>
        <w:t>ing</w:t>
      </w:r>
      <w:r w:rsidR="00D779F8">
        <w:t xml:space="preserve"> Phone</w:t>
      </w:r>
      <w:r>
        <w:t xml:space="preserve"> with Speaker:</w:t>
      </w:r>
    </w:p>
    <w:p w14:paraId="56A2633F" w14:textId="47106A55" w:rsidR="003E2B9C" w:rsidRDefault="003E2B9C" w:rsidP="003E2B9C">
      <w:pPr>
        <w:pStyle w:val="NoSpacing"/>
        <w:numPr>
          <w:ilvl w:val="0"/>
          <w:numId w:val="5"/>
        </w:numPr>
      </w:pPr>
      <w:r>
        <w:t>Turn on the Pop Voice Bluetooth Speaker by pressing the top button until the blue light is on.</w:t>
      </w:r>
    </w:p>
    <w:p w14:paraId="41F6A455" w14:textId="507D351A" w:rsidR="003E2B9C" w:rsidRDefault="003E2B9C" w:rsidP="003E2B9C">
      <w:pPr>
        <w:pStyle w:val="NoSpacing"/>
        <w:numPr>
          <w:ilvl w:val="0"/>
          <w:numId w:val="5"/>
        </w:numPr>
      </w:pPr>
      <w:r>
        <w:t>Turn on Phone’s Bluetooth in Settings.</w:t>
      </w:r>
    </w:p>
    <w:p w14:paraId="6B6DB785" w14:textId="3A12BCE3" w:rsidR="003E2B9C" w:rsidRDefault="003E2B9C" w:rsidP="003E2B9C">
      <w:pPr>
        <w:pStyle w:val="NoSpacing"/>
        <w:numPr>
          <w:ilvl w:val="0"/>
          <w:numId w:val="5"/>
        </w:numPr>
      </w:pPr>
      <w:r>
        <w:t xml:space="preserve">Select </w:t>
      </w:r>
      <w:proofErr w:type="spellStart"/>
      <w:r>
        <w:t>PoPvoice</w:t>
      </w:r>
      <w:proofErr w:type="spellEnd"/>
      <w:r>
        <w:t>-Go from pairing selection.</w:t>
      </w:r>
    </w:p>
    <w:p w14:paraId="1F80FBEF" w14:textId="1707B18D" w:rsidR="003E2B9C" w:rsidRDefault="003E2B9C" w:rsidP="003E2B9C">
      <w:pPr>
        <w:pStyle w:val="ListParagraph"/>
        <w:numPr>
          <w:ilvl w:val="0"/>
          <w:numId w:val="5"/>
        </w:numPr>
      </w:pPr>
      <w:r>
        <w:t>Open Black Rail Audio File.</w:t>
      </w:r>
    </w:p>
    <w:p w14:paraId="65CA17CA" w14:textId="384DD086" w:rsidR="00337D00" w:rsidRPr="009A363F" w:rsidRDefault="00337D00" w:rsidP="009A363F">
      <w:pPr>
        <w:pStyle w:val="Heading2"/>
        <w:rPr>
          <w:color w:val="FF0000"/>
        </w:rPr>
      </w:pPr>
      <w:r>
        <w:t>Audio Recording Unit</w:t>
      </w:r>
      <w:r w:rsidR="002B602A">
        <w:t>s (ARUs)</w:t>
      </w:r>
      <w:r>
        <w:t>:</w:t>
      </w:r>
    </w:p>
    <w:p w14:paraId="4FD63B36" w14:textId="3427615B" w:rsidR="009C5B5D" w:rsidRDefault="009C5B5D" w:rsidP="00C6126D">
      <w:pPr>
        <w:spacing w:line="240" w:lineRule="auto"/>
      </w:pPr>
      <w:r>
        <w:t>These units will be placed by Texas Parks and Wildlife Department personnel; however, surveyors may be asked to monitor the units and collect data.</w:t>
      </w:r>
      <w:r w:rsidR="009A363F">
        <w:t xml:space="preserve"> Protocols for </w:t>
      </w:r>
      <w:r w:rsidR="002B602A">
        <w:t>ARUs</w:t>
      </w:r>
      <w:r w:rsidR="009A363F">
        <w:t xml:space="preserve"> be included in a separate document.</w:t>
      </w:r>
    </w:p>
    <w:p w14:paraId="4D4E6F11" w14:textId="0E7BF3CD" w:rsidR="00EC4ABA" w:rsidRDefault="00EC4ABA" w:rsidP="00EC4ABA">
      <w:pPr>
        <w:pStyle w:val="Heading2"/>
      </w:pPr>
      <w:r>
        <w:t>Game Cameras:</w:t>
      </w:r>
    </w:p>
    <w:p w14:paraId="4C6B8772" w14:textId="187F863F" w:rsidR="00EC4ABA" w:rsidRDefault="00EC4ABA" w:rsidP="00EC4ABA">
      <w:pPr>
        <w:spacing w:line="240" w:lineRule="auto"/>
      </w:pPr>
      <w:r>
        <w:t>These units will be placed by Texas Parks and Wildlife Department personnel; however, surveyors may be asked to monitor the units and collect data. Protocols for Game Cameras be included in a separate document.</w:t>
      </w:r>
    </w:p>
    <w:p w14:paraId="47D06F85" w14:textId="5D3EC92E" w:rsidR="001337C7" w:rsidRDefault="00BD143A" w:rsidP="001337C7">
      <w:pPr>
        <w:pStyle w:val="Heading2"/>
      </w:pPr>
      <w:r>
        <w:t>Vegetation Survey Equipment</w:t>
      </w:r>
      <w:r w:rsidR="001337C7">
        <w:t>:</w:t>
      </w:r>
    </w:p>
    <w:p w14:paraId="3CB859C2" w14:textId="476D44E7" w:rsidR="00744F5A" w:rsidRDefault="00744F5A" w:rsidP="00744F5A">
      <w:pPr>
        <w:pStyle w:val="NoSpacing"/>
      </w:pPr>
      <w:r>
        <w:t>This equipment will be used to measure habitat characteristics and type where Black Rails are heard within the Galveston Island State Park. Protocols for vegetation surveys are included in a separate document.</w:t>
      </w:r>
    </w:p>
    <w:p w14:paraId="4910E636" w14:textId="06D1E12E" w:rsidR="001337C7" w:rsidRDefault="00BD143A" w:rsidP="00744F5A">
      <w:pPr>
        <w:pStyle w:val="ListParagraph"/>
        <w:numPr>
          <w:ilvl w:val="0"/>
          <w:numId w:val="7"/>
        </w:numPr>
      </w:pPr>
      <w:r>
        <w:t>Daubenmire Frame – A 1 m</w:t>
      </w:r>
      <w:r w:rsidRPr="00744F5A">
        <w:rPr>
          <w:vertAlign w:val="superscript"/>
        </w:rPr>
        <w:t>2</w:t>
      </w:r>
      <w:r>
        <w:t xml:space="preserve"> PVC frame marked in quadrants used to measure vegetation density and composition.</w:t>
      </w:r>
    </w:p>
    <w:p w14:paraId="32FDB3E8" w14:textId="7B25F12C" w:rsidR="00BD143A" w:rsidRDefault="00BD143A" w:rsidP="00BD143A">
      <w:pPr>
        <w:pStyle w:val="ListParagraph"/>
        <w:numPr>
          <w:ilvl w:val="0"/>
          <w:numId w:val="6"/>
        </w:numPr>
      </w:pPr>
      <w:r>
        <w:t>Tape Measure – measure</w:t>
      </w:r>
      <w:r w:rsidR="00744F5A">
        <w:t>s</w:t>
      </w:r>
      <w:r>
        <w:t xml:space="preserve"> distance from the center point</w:t>
      </w:r>
      <w:r w:rsidR="00744F5A">
        <w:t>.</w:t>
      </w:r>
    </w:p>
    <w:p w14:paraId="02161514" w14:textId="517967A4" w:rsidR="00BD143A" w:rsidRPr="00BD143A" w:rsidRDefault="00744F5A" w:rsidP="00BD143A">
      <w:pPr>
        <w:pStyle w:val="ListParagraph"/>
        <w:numPr>
          <w:ilvl w:val="0"/>
          <w:numId w:val="6"/>
        </w:numPr>
      </w:pPr>
      <w:r>
        <w:t>Yard stick – measures the vegetation height.</w:t>
      </w:r>
    </w:p>
    <w:p w14:paraId="49A8245B" w14:textId="04CBB35D" w:rsidR="009C5B5D" w:rsidRDefault="009C5B5D" w:rsidP="009C5B5D">
      <w:pPr>
        <w:pStyle w:val="Heading1"/>
      </w:pPr>
      <w:r>
        <w:t>Procedure</w:t>
      </w:r>
      <w:r w:rsidR="009A363F">
        <w:t xml:space="preserve"> for Callback Surveys</w:t>
      </w:r>
    </w:p>
    <w:p w14:paraId="15A93F59" w14:textId="39DF2A5A" w:rsidR="00F36EA7" w:rsidRDefault="009C5B5D" w:rsidP="00AD79A3">
      <w:r>
        <w:t>Surveys will be conducted according to the crepuscular protocol</w:t>
      </w:r>
      <w:r w:rsidR="00772410">
        <w:t xml:space="preserve"> outlined in </w:t>
      </w:r>
      <w:r w:rsidR="00772410" w:rsidRPr="00772410">
        <w:rPr>
          <w:b/>
          <w:bCs/>
          <w:sz w:val="24"/>
          <w:szCs w:val="24"/>
        </w:rPr>
        <w:t xml:space="preserve">Eastern Black Rail Call-Response Survey Protocol for Range-Wide Monitoring </w:t>
      </w:r>
      <w:r w:rsidR="00772410">
        <w:rPr>
          <w:sz w:val="24"/>
          <w:szCs w:val="24"/>
        </w:rPr>
        <w:t xml:space="preserve">by </w:t>
      </w:r>
      <w:r w:rsidR="00F61DCC">
        <w:rPr>
          <w:sz w:val="24"/>
          <w:szCs w:val="24"/>
        </w:rPr>
        <w:t>USFWS</w:t>
      </w:r>
      <w:r>
        <w:t xml:space="preserve">. </w:t>
      </w:r>
      <w:r w:rsidR="00772410">
        <w:t xml:space="preserve">This document is available at </w:t>
      </w:r>
      <w:hyperlink r:id="rId7" w:history="1">
        <w:r w:rsidR="00772410" w:rsidRPr="00FD5818">
          <w:rPr>
            <w:rStyle w:val="Hyperlink"/>
          </w:rPr>
          <w:t>https://www.fws.gov/EasternBlackRailSurveyProtocol</w:t>
        </w:r>
      </w:hyperlink>
      <w:r w:rsidR="00772410">
        <w:t xml:space="preserve">. </w:t>
      </w:r>
      <w:r w:rsidR="00F36EA7">
        <w:t>The Survey Season</w:t>
      </w:r>
      <w:r w:rsidR="00DC13CB">
        <w:t xml:space="preserve"> will begin mid-February and continue for 16 weeks to mid-June. </w:t>
      </w:r>
      <w:r w:rsidR="00F36EA7">
        <w:t xml:space="preserve">The Survey Period will be </w:t>
      </w:r>
      <w:r w:rsidR="00DC13CB">
        <w:t>every other week to avoid overexposure or habituation to the recorded</w:t>
      </w:r>
      <w:r w:rsidR="00F36EA7">
        <w:t xml:space="preserve"> Black Rail</w:t>
      </w:r>
      <w:r w:rsidR="00DC13CB">
        <w:t xml:space="preserve"> calls. </w:t>
      </w:r>
      <w:r w:rsidR="00F36EA7">
        <w:t xml:space="preserve">If conditions do not allow for surveys on the planned date, the survey should be attempted again within the </w:t>
      </w:r>
      <w:r w:rsidR="00B43A8E">
        <w:t>S</w:t>
      </w:r>
      <w:r w:rsidR="00F36EA7">
        <w:t xml:space="preserve">urvey </w:t>
      </w:r>
      <w:r w:rsidR="00B43A8E">
        <w:t>P</w:t>
      </w:r>
      <w:r w:rsidR="00F36EA7">
        <w:t>eriod up to 7 days prior to the next survey date.</w:t>
      </w:r>
      <w:r w:rsidR="00F36EA7" w:rsidRPr="00F36EA7">
        <w:t xml:space="preserve"> </w:t>
      </w:r>
      <w:r w:rsidR="00B43A8E">
        <w:t>Surveys</w:t>
      </w:r>
      <w:r w:rsidR="00F36EA7">
        <w:t xml:space="preserve"> will be performed </w:t>
      </w:r>
      <w:r w:rsidR="00B43A8E">
        <w:t>twice a</w:t>
      </w:r>
      <w:r w:rsidR="00F36EA7">
        <w:t xml:space="preserve"> day for each set of points, one </w:t>
      </w:r>
      <w:r w:rsidR="00B43A8E">
        <w:t xml:space="preserve">time </w:t>
      </w:r>
      <w:r w:rsidR="00F36EA7">
        <w:t>from half an hour before sunrise until 3 hours after, and again from 3 hours before sunset to half an hour after. Consult Sunrise/Sunset Chart for these times.</w:t>
      </w:r>
    </w:p>
    <w:p w14:paraId="38436850" w14:textId="27E82EF9" w:rsidR="00D779F8" w:rsidRDefault="00AD79A3" w:rsidP="00AD79A3">
      <w:r>
        <w:t>The</w:t>
      </w:r>
      <w:r w:rsidR="00F36EA7">
        <w:t xml:space="preserve">re </w:t>
      </w:r>
      <w:r w:rsidR="0011465C">
        <w:t>is</w:t>
      </w:r>
      <w:r w:rsidR="00F36EA7">
        <w:t xml:space="preserve"> a total of 22 Survey Points that are distributed throughout the Park at least 400 meters apart</w:t>
      </w:r>
      <w:r w:rsidR="00B43A8E">
        <w:t>, the distance that it is assumed a Black Rail Call can be detected</w:t>
      </w:r>
      <w:r w:rsidR="00F36EA7">
        <w:t>. This functionally allows for the entire Park to be surveyed.</w:t>
      </w:r>
      <w:r>
        <w:t xml:space="preserve"> </w:t>
      </w:r>
      <w:r w:rsidR="00F36EA7">
        <w:t>Survey P</w:t>
      </w:r>
      <w:r>
        <w:t xml:space="preserve">oints will be broken up into groups that can conceivably be done in a </w:t>
      </w:r>
      <w:r w:rsidR="00B43A8E">
        <w:t>Survey</w:t>
      </w:r>
      <w:r w:rsidR="00C264EF">
        <w:t xml:space="preserve"> (</w:t>
      </w:r>
      <w:r w:rsidR="00C264EF" w:rsidRPr="00C264EF">
        <w:t>see</w:t>
      </w:r>
      <w:r w:rsidR="00C264EF" w:rsidRPr="00C264EF">
        <w:rPr>
          <w:color w:val="4472C4" w:themeColor="accent1"/>
        </w:rPr>
        <w:t xml:space="preserve"> Figure 5</w:t>
      </w:r>
      <w:r w:rsidR="00C264EF">
        <w:t>): The Bayside Survey Points (blue), the Prairie Survey Points (green), and the Beachside Survey Points (yellow)</w:t>
      </w:r>
      <w:r>
        <w:t xml:space="preserve">. </w:t>
      </w:r>
      <w:r w:rsidR="0033216D">
        <w:t xml:space="preserve">The combined </w:t>
      </w:r>
      <w:r w:rsidR="00772410">
        <w:t xml:space="preserve">set up, </w:t>
      </w:r>
      <w:r w:rsidR="00F61DCC">
        <w:t>breakdown</w:t>
      </w:r>
      <w:r w:rsidR="00772410">
        <w:t xml:space="preserve">, and 10-minute survey period should not exceed a total of 15 minutes. Travel times between points will </w:t>
      </w:r>
      <w:r w:rsidR="00C264EF">
        <w:t>vary but should also not exceed 15 minutes.</w:t>
      </w:r>
      <w:r>
        <w:t xml:space="preserve"> All points will be surveyed at least 7 days apart </w:t>
      </w:r>
      <w:r w:rsidR="00E30452">
        <w:t xml:space="preserve">and surveyed at least 6 times (both dawn and dusk) during the </w:t>
      </w:r>
      <w:r w:rsidR="00F36EA7">
        <w:t>Survey Season.</w:t>
      </w:r>
    </w:p>
    <w:p w14:paraId="1AA96F43" w14:textId="4C9F2F8B" w:rsidR="009D6A4D" w:rsidRDefault="00C264EF" w:rsidP="002169C1">
      <w:pPr>
        <w:rPr>
          <w:color w:val="FF0000"/>
        </w:rPr>
      </w:pPr>
      <w:r w:rsidRPr="00C264EF">
        <w:rPr>
          <w:color w:val="FF0000"/>
          <w:sz w:val="28"/>
          <w:szCs w:val="28"/>
        </w:rPr>
        <w:t xml:space="preserve">NOTE: </w:t>
      </w:r>
      <w:r w:rsidR="00AD79A3" w:rsidRPr="002169C1">
        <w:rPr>
          <w:color w:val="FF0000"/>
        </w:rPr>
        <w:t xml:space="preserve">DO NOT conduct surveys when </w:t>
      </w:r>
      <w:r w:rsidR="00F75791">
        <w:rPr>
          <w:color w:val="FF0000"/>
        </w:rPr>
        <w:t xml:space="preserve">average </w:t>
      </w:r>
      <w:r w:rsidR="00AD79A3" w:rsidRPr="002169C1">
        <w:rPr>
          <w:color w:val="FF0000"/>
        </w:rPr>
        <w:t>windspeed exceeds 13 mph</w:t>
      </w:r>
      <w:r w:rsidR="00F75791">
        <w:rPr>
          <w:color w:val="FF0000"/>
        </w:rPr>
        <w:t xml:space="preserve"> or 11.3 knots</w:t>
      </w:r>
      <w:r w:rsidR="00AD79A3" w:rsidRPr="002169C1">
        <w:rPr>
          <w:color w:val="FF0000"/>
        </w:rPr>
        <w:t>, during sustained rain, or dense fog.</w:t>
      </w:r>
      <w:r w:rsidR="002169C1" w:rsidRPr="002169C1">
        <w:rPr>
          <w:color w:val="FF0000"/>
        </w:rPr>
        <w:t xml:space="preserve"> </w:t>
      </w:r>
      <w:r w:rsidR="00AD79A3" w:rsidRPr="002169C1">
        <w:rPr>
          <w:color w:val="FF0000"/>
        </w:rPr>
        <w:t>Postpone if possible and perform the survey at that point</w:t>
      </w:r>
      <w:r w:rsidR="00D779F8" w:rsidRPr="002169C1">
        <w:rPr>
          <w:color w:val="FF0000"/>
        </w:rPr>
        <w:t xml:space="preserve">(s) </w:t>
      </w:r>
      <w:r w:rsidR="00AD79A3" w:rsidRPr="002169C1">
        <w:rPr>
          <w:color w:val="FF0000"/>
        </w:rPr>
        <w:t>another day within the survey window.</w:t>
      </w:r>
      <w:r w:rsidR="00862FB3">
        <w:rPr>
          <w:color w:val="FF0000"/>
        </w:rPr>
        <w:t xml:space="preserve"> If unable to conduct the survey as scheduled for any other reason (illness, appointment, etc.) please notify the Resource Ranger as soon as possible to reschedule or contact a substitute. Contact information will be provided during training.</w:t>
      </w:r>
    </w:p>
    <w:p w14:paraId="11EFB413" w14:textId="77777777" w:rsidR="009D6A4D" w:rsidRDefault="009D6A4D">
      <w:pPr>
        <w:rPr>
          <w:color w:val="FF0000"/>
        </w:rPr>
      </w:pPr>
      <w:r>
        <w:rPr>
          <w:color w:val="FF0000"/>
        </w:rPr>
        <w:br w:type="page"/>
      </w:r>
    </w:p>
    <w:p w14:paraId="1FCE786A" w14:textId="50D7C52E" w:rsidR="00AD79A3" w:rsidRDefault="00AD79A3" w:rsidP="00AD79A3">
      <w:pPr>
        <w:pStyle w:val="Heading2"/>
      </w:pPr>
      <w:r>
        <w:lastRenderedPageBreak/>
        <w:t>Step by Step</w:t>
      </w:r>
    </w:p>
    <w:p w14:paraId="775853F4" w14:textId="62806CD2" w:rsidR="000C5052" w:rsidRDefault="00C6126D" w:rsidP="009C5B5D">
      <w:pPr>
        <w:pStyle w:val="ListParagraph"/>
        <w:numPr>
          <w:ilvl w:val="0"/>
          <w:numId w:val="3"/>
        </w:numPr>
      </w:pPr>
      <w:r>
        <w:t xml:space="preserve">Arrive at the park 15 to 30 minutes prior to </w:t>
      </w:r>
      <w:r w:rsidR="00F61DCC">
        <w:t>the start</w:t>
      </w:r>
      <w:r>
        <w:t xml:space="preserve"> of </w:t>
      </w:r>
      <w:r w:rsidR="00DC13CB">
        <w:t>the survey</w:t>
      </w:r>
      <w:r>
        <w:t xml:space="preserve">. </w:t>
      </w:r>
      <w:r w:rsidR="00F5008C">
        <w:t xml:space="preserve">The first </w:t>
      </w:r>
      <w:r w:rsidR="0011465C">
        <w:t>Survey</w:t>
      </w:r>
      <w:r w:rsidR="00F5008C">
        <w:t xml:space="preserve"> should start at the time </w:t>
      </w:r>
      <w:r w:rsidR="0011465C">
        <w:t xml:space="preserve">listed </w:t>
      </w:r>
      <w:r w:rsidR="00F5008C">
        <w:t xml:space="preserve">on the Volunteer Sign-up Sheet. </w:t>
      </w:r>
      <w:r w:rsidR="00AB30E1">
        <w:t xml:space="preserve">Upon arrival at the park, pick up the </w:t>
      </w:r>
      <w:r w:rsidR="0011465C">
        <w:t>B</w:t>
      </w:r>
      <w:r w:rsidR="00AB30E1">
        <w:t>ackpack from the Morgan Building in the Maintenance Yard. Combinations will be provided during training.</w:t>
      </w:r>
    </w:p>
    <w:p w14:paraId="383B7D4B" w14:textId="7EEE4F84" w:rsidR="009C5B5D" w:rsidRDefault="00AB30E1" w:rsidP="009C5B5D">
      <w:pPr>
        <w:pStyle w:val="ListParagraph"/>
        <w:numPr>
          <w:ilvl w:val="0"/>
          <w:numId w:val="3"/>
        </w:numPr>
      </w:pPr>
      <w:r>
        <w:t>Check the backpack to make sure that all necessary equipment is present</w:t>
      </w:r>
      <w:r w:rsidR="00C6126D">
        <w:t xml:space="preserve"> and operational.</w:t>
      </w:r>
    </w:p>
    <w:p w14:paraId="5D704FC2" w14:textId="71EF4256" w:rsidR="00791F11" w:rsidRDefault="000A3370" w:rsidP="009C5B5D">
      <w:pPr>
        <w:pStyle w:val="ListParagraph"/>
        <w:numPr>
          <w:ilvl w:val="0"/>
          <w:numId w:val="3"/>
        </w:numPr>
      </w:pPr>
      <w:r>
        <w:t>Navigate</w:t>
      </w:r>
      <w:r w:rsidR="00C6126D">
        <w:t xml:space="preserve"> </w:t>
      </w:r>
      <w:r>
        <w:t xml:space="preserve">to </w:t>
      </w:r>
      <w:r w:rsidR="00C6126D">
        <w:t xml:space="preserve">the first </w:t>
      </w:r>
      <w:r>
        <w:t>Survey Point using either the app on your phone, the Garmin GPS Unit in the Backpack (pre-programmed) or r</w:t>
      </w:r>
      <w:r w:rsidR="00E969D2">
        <w:t xml:space="preserve">eference </w:t>
      </w:r>
      <w:r w:rsidR="00E969D2" w:rsidRPr="00E969D2">
        <w:rPr>
          <w:color w:val="4472C4" w:themeColor="accent1"/>
        </w:rPr>
        <w:t>Figure 4</w:t>
      </w:r>
      <w:r>
        <w:rPr>
          <w:color w:val="4472C4" w:themeColor="accent1"/>
        </w:rPr>
        <w:t>.</w:t>
      </w:r>
    </w:p>
    <w:p w14:paraId="28ABFEC8" w14:textId="695A0756" w:rsidR="00A040EC" w:rsidRDefault="00FB348C" w:rsidP="00791F11">
      <w:pPr>
        <w:pStyle w:val="ListParagraph"/>
        <w:numPr>
          <w:ilvl w:val="1"/>
          <w:numId w:val="3"/>
        </w:numPr>
      </w:pPr>
      <w:r>
        <w:t>Personal vehicles must remain on paved roads and surfaces</w:t>
      </w:r>
      <w:r w:rsidR="00A040EC">
        <w:t>.</w:t>
      </w:r>
    </w:p>
    <w:p w14:paraId="22B2C81F" w14:textId="0B5A77A0" w:rsidR="00791F11" w:rsidRDefault="00791F11" w:rsidP="00791F11">
      <w:pPr>
        <w:pStyle w:val="ListParagraph"/>
        <w:numPr>
          <w:ilvl w:val="1"/>
          <w:numId w:val="3"/>
        </w:numPr>
      </w:pPr>
      <w:r>
        <w:t>When Roadside Parking</w:t>
      </w:r>
      <w:r w:rsidR="00FB348C">
        <w:t xml:space="preserve">: </w:t>
      </w:r>
      <w:r w:rsidR="00FB348C" w:rsidRPr="00FB348C">
        <w:rPr>
          <w:color w:val="FF0000"/>
        </w:rPr>
        <w:t>The Rule is 2 Tires ON, 2 Tires OFF</w:t>
      </w:r>
      <w:r w:rsidR="00FB348C">
        <w:t>.</w:t>
      </w:r>
    </w:p>
    <w:p w14:paraId="5A909735" w14:textId="61100ED8" w:rsidR="00791F11" w:rsidRDefault="00791F11" w:rsidP="00791F11">
      <w:pPr>
        <w:pStyle w:val="ListParagraph"/>
        <w:numPr>
          <w:ilvl w:val="1"/>
          <w:numId w:val="3"/>
        </w:numPr>
      </w:pPr>
      <w:r>
        <w:t xml:space="preserve">Approved UTVs </w:t>
      </w:r>
      <w:r w:rsidR="00484012">
        <w:t xml:space="preserve">for the Prairie Survey Points Group </w:t>
      </w:r>
      <w:r>
        <w:t>must remain on either roads and paved surfaces or established trails.</w:t>
      </w:r>
      <w:r w:rsidR="00C264EF">
        <w:t xml:space="preserve"> Training to operate a TPWD UTV</w:t>
      </w:r>
      <w:r w:rsidR="00484012">
        <w:t xml:space="preserve"> will be provided in the Volunteer Email.</w:t>
      </w:r>
    </w:p>
    <w:p w14:paraId="02C6E875" w14:textId="0EEA07D4" w:rsidR="00791F11" w:rsidRDefault="00791F11" w:rsidP="00791F11">
      <w:pPr>
        <w:pStyle w:val="ListParagraph"/>
        <w:numPr>
          <w:ilvl w:val="1"/>
          <w:numId w:val="3"/>
        </w:numPr>
      </w:pPr>
      <w:r>
        <w:t xml:space="preserve">Place the </w:t>
      </w:r>
      <w:r w:rsidR="00484012">
        <w:t xml:space="preserve">TPWD </w:t>
      </w:r>
      <w:r>
        <w:t xml:space="preserve">WILDLIFE SURVEY </w:t>
      </w:r>
      <w:r w:rsidR="006E282B">
        <w:t>IN PROGRESS</w:t>
      </w:r>
      <w:r>
        <w:t xml:space="preserve"> sign</w:t>
      </w:r>
      <w:r w:rsidR="00FB348C">
        <w:t xml:space="preserve"> on</w:t>
      </w:r>
      <w:r>
        <w:t xml:space="preserve"> the</w:t>
      </w:r>
      <w:r w:rsidR="00FB348C">
        <w:t xml:space="preserve"> dash </w:t>
      </w:r>
      <w:r>
        <w:t xml:space="preserve">of </w:t>
      </w:r>
      <w:r w:rsidR="00A040EC">
        <w:t>personal</w:t>
      </w:r>
      <w:r>
        <w:t xml:space="preserve"> vehicle </w:t>
      </w:r>
      <w:r w:rsidR="00FB348C">
        <w:t xml:space="preserve">and </w:t>
      </w:r>
      <w:r>
        <w:t xml:space="preserve">ensure it is </w:t>
      </w:r>
      <w:r w:rsidR="00FB348C">
        <w:t>visible through the windshield.</w:t>
      </w:r>
    </w:p>
    <w:p w14:paraId="62648171" w14:textId="77777777" w:rsidR="00791F11" w:rsidRDefault="00FB348C" w:rsidP="00791F11">
      <w:pPr>
        <w:pStyle w:val="ListParagraph"/>
        <w:numPr>
          <w:ilvl w:val="1"/>
          <w:numId w:val="3"/>
        </w:numPr>
      </w:pPr>
      <w:r>
        <w:t>Do not drive a vehicle closer than 100 feet of the Survey Point.</w:t>
      </w:r>
    </w:p>
    <w:p w14:paraId="1D23EBB3" w14:textId="13CE0A0E" w:rsidR="00C6126D" w:rsidRDefault="00FB348C" w:rsidP="00791F11">
      <w:pPr>
        <w:pStyle w:val="ListParagraph"/>
        <w:numPr>
          <w:ilvl w:val="1"/>
          <w:numId w:val="3"/>
        </w:numPr>
      </w:pPr>
      <w:r>
        <w:t>Walk to the Survey Point.</w:t>
      </w:r>
    </w:p>
    <w:p w14:paraId="5059BD2B" w14:textId="79881D2A" w:rsidR="00E05CAF" w:rsidRDefault="00C6126D" w:rsidP="009C5B5D">
      <w:pPr>
        <w:pStyle w:val="ListParagraph"/>
        <w:numPr>
          <w:ilvl w:val="0"/>
          <w:numId w:val="3"/>
        </w:numPr>
      </w:pPr>
      <w:r>
        <w:t xml:space="preserve">Turn on </w:t>
      </w:r>
      <w:r w:rsidR="00F61DCC">
        <w:t>the speaker</w:t>
      </w:r>
      <w:r>
        <w:t xml:space="preserve"> and connect phone via Bluetooth and begin playing survey audio</w:t>
      </w:r>
      <w:r w:rsidR="00E05CAF">
        <w:t>.</w:t>
      </w:r>
    </w:p>
    <w:p w14:paraId="6E23C2E8" w14:textId="5ADF8D97" w:rsidR="00C6126D" w:rsidRDefault="00E05CAF" w:rsidP="009C5B5D">
      <w:pPr>
        <w:pStyle w:val="ListParagraph"/>
        <w:numPr>
          <w:ilvl w:val="0"/>
          <w:numId w:val="3"/>
        </w:numPr>
      </w:pPr>
      <w:r>
        <w:t>During the 15 second preparation section and subsequent 5 minutes of passive silence of the recording,</w:t>
      </w:r>
      <w:r w:rsidR="00C6126D">
        <w:t xml:space="preserve"> set up the speaker </w:t>
      </w:r>
      <w:r>
        <w:t xml:space="preserve">on the tripod, </w:t>
      </w:r>
      <w:r w:rsidR="00C6126D">
        <w:t>and prepar</w:t>
      </w:r>
      <w:r>
        <w:t>e</w:t>
      </w:r>
      <w:r w:rsidR="00C6126D">
        <w:t xml:space="preserve"> the data</w:t>
      </w:r>
      <w:r w:rsidR="00484012">
        <w:t xml:space="preserve"> </w:t>
      </w:r>
      <w:r w:rsidR="00C6126D">
        <w:t>sheet</w:t>
      </w:r>
      <w:r>
        <w:t xml:space="preserve"> </w:t>
      </w:r>
      <w:r w:rsidRPr="00E969D2">
        <w:rPr>
          <w:color w:val="4472C4" w:themeColor="accent1"/>
        </w:rPr>
        <w:t xml:space="preserve">Figure </w:t>
      </w:r>
      <w:r w:rsidR="00E969D2" w:rsidRPr="00E969D2">
        <w:rPr>
          <w:color w:val="4472C4" w:themeColor="accent1"/>
        </w:rPr>
        <w:t>2</w:t>
      </w:r>
      <w:r w:rsidR="00E969D2">
        <w:t>.</w:t>
      </w:r>
    </w:p>
    <w:p w14:paraId="1DB14232" w14:textId="0EBCF623" w:rsidR="000C45BF" w:rsidRDefault="000C45BF" w:rsidP="009C5B5D">
      <w:pPr>
        <w:pStyle w:val="ListParagraph"/>
        <w:numPr>
          <w:ilvl w:val="0"/>
          <w:numId w:val="3"/>
        </w:numPr>
      </w:pPr>
      <w:r>
        <w:t xml:space="preserve">Fill in the name of the surveyor, the name of the survey point, </w:t>
      </w:r>
      <w:r w:rsidR="004D2FCA">
        <w:t>date, and time started.</w:t>
      </w:r>
    </w:p>
    <w:p w14:paraId="3B1DFB57" w14:textId="100D8911" w:rsidR="004D2FCA" w:rsidRDefault="00484012" w:rsidP="009C5B5D">
      <w:pPr>
        <w:pStyle w:val="ListParagraph"/>
        <w:numPr>
          <w:ilvl w:val="0"/>
          <w:numId w:val="3"/>
        </w:numPr>
      </w:pPr>
      <w:r>
        <w:t>Record the noise level according to the protocol on the data sheet or use a decibel reader app to measure the ambient noise.</w:t>
      </w:r>
    </w:p>
    <w:p w14:paraId="03286856" w14:textId="5000A411" w:rsidR="00484012" w:rsidRDefault="00484012" w:rsidP="009C5B5D">
      <w:pPr>
        <w:pStyle w:val="ListParagraph"/>
        <w:numPr>
          <w:ilvl w:val="0"/>
          <w:numId w:val="3"/>
        </w:numPr>
      </w:pPr>
      <w:r>
        <w:t>Record the weather conditions according to the protocol on the data sheet.</w:t>
      </w:r>
    </w:p>
    <w:p w14:paraId="5D509229" w14:textId="1A7336FF" w:rsidR="00C6126D" w:rsidRDefault="00C6126D" w:rsidP="009C5B5D">
      <w:pPr>
        <w:pStyle w:val="ListParagraph"/>
        <w:numPr>
          <w:ilvl w:val="0"/>
          <w:numId w:val="3"/>
        </w:numPr>
      </w:pPr>
      <w:r>
        <w:t>Use the Kestrel to measure the windspeed and temperature</w:t>
      </w:r>
      <w:r w:rsidR="004D2FCA">
        <w:t>.</w:t>
      </w:r>
    </w:p>
    <w:p w14:paraId="49C2FF51" w14:textId="73460E1E" w:rsidR="004D2FCA" w:rsidRDefault="00E05CAF" w:rsidP="009C5B5D">
      <w:pPr>
        <w:pStyle w:val="ListParagraph"/>
        <w:numPr>
          <w:ilvl w:val="0"/>
          <w:numId w:val="3"/>
        </w:numPr>
      </w:pPr>
      <w:r>
        <w:t>Remain as silent as possible during the remainder of the passive period, record any rail calls detected during that time</w:t>
      </w:r>
      <w:r w:rsidR="0033216D">
        <w:t>.</w:t>
      </w:r>
      <w:r w:rsidR="00B720AD">
        <w:t xml:space="preserve"> Record species, number of individuals, direction</w:t>
      </w:r>
      <w:r w:rsidR="00484012">
        <w:t xml:space="preserve"> (bearing)</w:t>
      </w:r>
      <w:r w:rsidR="00B720AD">
        <w:t>, and distance.</w:t>
      </w:r>
    </w:p>
    <w:p w14:paraId="06EA8BF7" w14:textId="1148ED67" w:rsidR="00E05CAF" w:rsidRDefault="00E05CAF" w:rsidP="009C5B5D">
      <w:pPr>
        <w:pStyle w:val="ListParagraph"/>
        <w:numPr>
          <w:ilvl w:val="0"/>
          <w:numId w:val="3"/>
        </w:numPr>
      </w:pPr>
      <w:r>
        <w:t xml:space="preserve">As the </w:t>
      </w:r>
      <w:r w:rsidR="00627A89">
        <w:t>different calls play through on the recording, listen for any response.</w:t>
      </w:r>
    </w:p>
    <w:p w14:paraId="12D962CA" w14:textId="77777777" w:rsidR="00B720AD" w:rsidRDefault="00627A89" w:rsidP="00627A89">
      <w:pPr>
        <w:pStyle w:val="ListParagraph"/>
        <w:numPr>
          <w:ilvl w:val="0"/>
          <w:numId w:val="3"/>
        </w:numPr>
      </w:pPr>
      <w:r>
        <w:t>Record each rail response on a different line and the type of call response.</w:t>
      </w:r>
    </w:p>
    <w:p w14:paraId="5DA9F16C" w14:textId="43A2F572" w:rsidR="00337D00" w:rsidRDefault="00627A89" w:rsidP="00627A89">
      <w:pPr>
        <w:pStyle w:val="ListParagraph"/>
        <w:numPr>
          <w:ilvl w:val="0"/>
          <w:numId w:val="3"/>
        </w:numPr>
      </w:pPr>
      <w:r>
        <w:t>Use the compass to determine the bearing</w:t>
      </w:r>
      <w:r w:rsidR="00F5008C">
        <w:t xml:space="preserve"> (direction)</w:t>
      </w:r>
      <w:r>
        <w:t xml:space="preserve"> of each rail from the survey point and estimate the distance based on landmarks close to the source of the sound</w:t>
      </w:r>
      <w:r w:rsidR="000D03DC">
        <w:t xml:space="preserve"> </w:t>
      </w:r>
      <w:r w:rsidR="000D03DC" w:rsidRPr="000D03DC">
        <w:rPr>
          <w:color w:val="4472C4" w:themeColor="accent1"/>
        </w:rPr>
        <w:t xml:space="preserve">Figure </w:t>
      </w:r>
      <w:r w:rsidR="000D03DC">
        <w:rPr>
          <w:color w:val="4472C4" w:themeColor="accent1"/>
        </w:rPr>
        <w:t>6</w:t>
      </w:r>
      <w:r w:rsidR="00484012" w:rsidRPr="00484012">
        <w:t>.</w:t>
      </w:r>
    </w:p>
    <w:p w14:paraId="03BF4BA8" w14:textId="3F61EEA9" w:rsidR="00627A89" w:rsidRDefault="00627A89" w:rsidP="005D57EB">
      <w:pPr>
        <w:pStyle w:val="ListParagraph"/>
        <w:numPr>
          <w:ilvl w:val="0"/>
          <w:numId w:val="3"/>
        </w:numPr>
      </w:pPr>
      <w:r>
        <w:t xml:space="preserve">After the audio has completed, replace all items in the backpack and proceed to the next point. Use the same datasheet at the next </w:t>
      </w:r>
      <w:r w:rsidR="005D57EB">
        <w:t>Survey P</w:t>
      </w:r>
      <w:r>
        <w:t>oint unless filled and then start page 2, noting the page</w:t>
      </w:r>
      <w:r w:rsidR="00F5008C">
        <w:t xml:space="preserve"> number </w:t>
      </w:r>
      <w:r>
        <w:t>at the top of the datasheet.</w:t>
      </w:r>
      <w:r w:rsidR="005D57EB">
        <w:t xml:space="preserve"> The same data sheet can be used for dawn and dusk surveys.</w:t>
      </w:r>
      <w:r w:rsidR="005D57EB" w:rsidRPr="005D57EB">
        <w:t xml:space="preserve"> </w:t>
      </w:r>
      <w:r w:rsidR="005D57EB">
        <w:t xml:space="preserve">The same datasheets may be used for the dawn and dusk Surveys of the same Survey </w:t>
      </w:r>
      <w:proofErr w:type="gramStart"/>
      <w:r w:rsidR="005D57EB">
        <w:t>Points</w:t>
      </w:r>
      <w:proofErr w:type="gramEnd"/>
      <w:r w:rsidR="005D57EB">
        <w:t xml:space="preserve"> but each set of Survey Points should be on a separate sheet.</w:t>
      </w:r>
    </w:p>
    <w:p w14:paraId="7C20A1A3" w14:textId="2DE18735" w:rsidR="004A5441" w:rsidRDefault="004A5441" w:rsidP="00627A89">
      <w:pPr>
        <w:pStyle w:val="ListParagraph"/>
        <w:numPr>
          <w:ilvl w:val="0"/>
          <w:numId w:val="3"/>
        </w:numPr>
      </w:pPr>
      <w:r>
        <w:t>At the conclusion of each survey, return the</w:t>
      </w:r>
      <w:r w:rsidR="005D57EB">
        <w:t xml:space="preserve"> Backpack</w:t>
      </w:r>
      <w:r>
        <w:t xml:space="preserve"> to the Morgan Building in the Maintenance Yard and ensure that the building is locked, and the gate is locked after business hours.</w:t>
      </w:r>
    </w:p>
    <w:p w14:paraId="61C66141" w14:textId="5824BF51" w:rsidR="004A5441" w:rsidRDefault="004A5441" w:rsidP="00627A89">
      <w:pPr>
        <w:pStyle w:val="ListParagraph"/>
        <w:numPr>
          <w:ilvl w:val="0"/>
          <w:numId w:val="3"/>
        </w:numPr>
      </w:pPr>
      <w:r>
        <w:t>At the conclusion of the dawn surveys, turn in the previous day’s survey to the Nature Center or Beachside Headquarters.</w:t>
      </w:r>
    </w:p>
    <w:p w14:paraId="422B49C6" w14:textId="17E45236" w:rsidR="005D57EB" w:rsidRDefault="005D57EB" w:rsidP="005D57EB">
      <w:pPr>
        <w:pStyle w:val="Heading2"/>
      </w:pPr>
      <w:r>
        <w:t>What if I hear a BLRA Before or After a Survey or Between Survey Points?</w:t>
      </w:r>
    </w:p>
    <w:p w14:paraId="320CFFD4" w14:textId="5887CF52" w:rsidR="005D57EB" w:rsidRDefault="005D57EB" w:rsidP="005D57EB">
      <w:pPr>
        <w:pStyle w:val="ListParagraph"/>
        <w:numPr>
          <w:ilvl w:val="0"/>
          <w:numId w:val="11"/>
        </w:numPr>
      </w:pPr>
      <w:r>
        <w:t xml:space="preserve">Any BLRA calls heard before or after the callback recording </w:t>
      </w:r>
      <w:r w:rsidR="00C0008B">
        <w:t xml:space="preserve">AT </w:t>
      </w:r>
      <w:r>
        <w:t>the Survey Point should be recorded just like those heard during and mark as “Outside Survey” on the data sheet with a Y in that column.</w:t>
      </w:r>
    </w:p>
    <w:p w14:paraId="54CFB197" w14:textId="376057A4" w:rsidR="005D57EB" w:rsidRDefault="005D57EB" w:rsidP="005D57EB">
      <w:pPr>
        <w:pStyle w:val="ListParagraph"/>
        <w:numPr>
          <w:ilvl w:val="0"/>
          <w:numId w:val="11"/>
        </w:numPr>
      </w:pPr>
      <w:r>
        <w:t xml:space="preserve">If a Black Rail is heard between points, use the Garmin GPS Unit to take a point from where you hear it. </w:t>
      </w:r>
      <w:r w:rsidR="00046624">
        <w:t>Title</w:t>
      </w:r>
      <w:r w:rsidR="00C0008B">
        <w:t xml:space="preserve"> the </w:t>
      </w:r>
      <w:r>
        <w:t>point as BLRA-DATE-</w:t>
      </w:r>
      <w:r w:rsidR="00C0008B">
        <w:t xml:space="preserve">DESTINATION </w:t>
      </w:r>
      <w:r w:rsidR="00046624">
        <w:t>POINT</w:t>
      </w:r>
      <w:r>
        <w:t xml:space="preserve">. </w:t>
      </w:r>
      <w:r w:rsidR="00046624" w:rsidRPr="00046624">
        <w:rPr>
          <w:color w:val="4472C4" w:themeColor="accent1"/>
        </w:rPr>
        <w:t>Example: BLRA021725GISP001</w:t>
      </w:r>
      <w:r w:rsidR="00046624">
        <w:t xml:space="preserve">. </w:t>
      </w:r>
      <w:r>
        <w:t>Take a bearing and estimate the distance from the point</w:t>
      </w:r>
      <w:r w:rsidR="00046624">
        <w:t xml:space="preserve"> and r</w:t>
      </w:r>
      <w:r>
        <w:t>ecord in the NOTES section</w:t>
      </w:r>
      <w:r w:rsidR="00C0008B">
        <w:t xml:space="preserve"> of </w:t>
      </w:r>
      <w:r>
        <w:t xml:space="preserve">the GPS Point properties screen. Record on datasheet </w:t>
      </w:r>
      <w:r w:rsidR="00046624">
        <w:t xml:space="preserve">using point </w:t>
      </w:r>
      <w:r w:rsidR="00C0008B">
        <w:t>title</w:t>
      </w:r>
      <w:r w:rsidR="00046624">
        <w:t xml:space="preserve"> </w:t>
      </w:r>
      <w:r w:rsidR="00C0008B">
        <w:t>as usual</w:t>
      </w:r>
      <w:r w:rsidR="00046624">
        <w:t>.</w:t>
      </w:r>
      <w:r>
        <w:t xml:space="preserve"> </w:t>
      </w:r>
      <w:r w:rsidR="00046624">
        <w:t>If the same BLRA is heard at the Survey Point, record as “heard from previous point.”</w:t>
      </w:r>
    </w:p>
    <w:p w14:paraId="29A7C3C6" w14:textId="0040D970" w:rsidR="00772410" w:rsidRDefault="00772410" w:rsidP="00772410">
      <w:pPr>
        <w:pStyle w:val="Heading1"/>
      </w:pPr>
      <w:r>
        <w:t>References</w:t>
      </w:r>
    </w:p>
    <w:p w14:paraId="13801D0E" w14:textId="33DC08CE" w:rsidR="00782B63" w:rsidRDefault="00772410">
      <w:pPr>
        <w:rPr>
          <w:color w:val="1A1A1A"/>
        </w:rPr>
      </w:pPr>
      <w:r>
        <w:rPr>
          <w:color w:val="1A1A1A"/>
        </w:rPr>
        <w:t>Eastern Black Rail Call-Response Survey Protocol, version 1.0. 2023. Christy Hand, Amy Schwarzer, Maureen Correll, Alix Godar, Heather Levy, Liza Rossi, Michelle Stantial, Morgan Wolf. Eastern Black Rail Protocol Team.</w:t>
      </w:r>
      <w:r w:rsidR="00782B63">
        <w:rPr>
          <w:color w:val="1A1A1A"/>
        </w:rPr>
        <w:br w:type="page"/>
      </w:r>
    </w:p>
    <w:p w14:paraId="74FEFF91" w14:textId="4BF8B844" w:rsidR="00772410" w:rsidRDefault="000A3370" w:rsidP="00E969D2">
      <w:pPr>
        <w:pStyle w:val="Heading1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D33280" wp14:editId="1FC1DDE6">
                <wp:simplePos x="0" y="0"/>
                <wp:positionH relativeFrom="margin">
                  <wp:align>center</wp:align>
                </wp:positionH>
                <wp:positionV relativeFrom="paragraph">
                  <wp:posOffset>866140</wp:posOffset>
                </wp:positionV>
                <wp:extent cx="7303135" cy="6503670"/>
                <wp:effectExtent l="18733" t="19367" r="30797" b="30798"/>
                <wp:wrapTight wrapText="bothSides">
                  <wp:wrapPolygon edited="0">
                    <wp:start x="-57" y="21662"/>
                    <wp:lineTo x="21635" y="21662"/>
                    <wp:lineTo x="21635" y="-39"/>
                    <wp:lineTo x="-57" y="-39"/>
                    <wp:lineTo x="-57" y="21662"/>
                  </wp:wrapPolygon>
                </wp:wrapTight>
                <wp:docPr id="9999469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7303135" cy="6503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CA0B17E" w14:textId="45598312" w:rsidR="00FB348C" w:rsidRPr="00FE18B5" w:rsidRDefault="00791F11" w:rsidP="000A3370">
                            <w:pPr>
                              <w:jc w:val="center"/>
                              <w:rPr>
                                <w:rFonts w:ascii="Biome" w:hAnsi="Biome" w:cs="Biome"/>
                                <w:sz w:val="180"/>
                                <w:szCs w:val="180"/>
                              </w:rPr>
                            </w:pPr>
                            <w:r>
                              <w:rPr>
                                <w:rFonts w:ascii="Biome" w:hAnsi="Biome" w:cs="Biome"/>
                                <w:sz w:val="180"/>
                                <w:szCs w:val="180"/>
                              </w:rPr>
                              <w:t xml:space="preserve">TPWD </w:t>
                            </w:r>
                            <w:r w:rsidR="00FB348C" w:rsidRPr="00FE18B5">
                              <w:rPr>
                                <w:rFonts w:ascii="Biome" w:hAnsi="Biome" w:cs="Biome"/>
                                <w:sz w:val="180"/>
                                <w:szCs w:val="180"/>
                              </w:rPr>
                              <w:t xml:space="preserve">WILDLIFE SURVEY </w:t>
                            </w:r>
                            <w:r w:rsidR="00E35A77">
                              <w:rPr>
                                <w:rFonts w:ascii="Biome" w:hAnsi="Biome" w:cs="Biome"/>
                                <w:sz w:val="180"/>
                                <w:szCs w:val="180"/>
                              </w:rPr>
                              <w:t>IN PROGRESS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332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68.2pt;width:575.05pt;height:512.1pt;rotation:90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" fillcolor="white [3201]" strokecolor="black [3213]" strokeweight="4.5pt">
                <v:textbox>
                  <w:txbxContent>
                    <w:p w14:paraId="6CA0B17E" w14:textId="45598312" w:rsidR="00FB348C" w:rsidRPr="00FE18B5" w:rsidRDefault="00791F11" w:rsidP="000A3370">
                      <w:pPr>
                        <w:jc w:val="center"/>
                        <w:rPr>
                          <w:rFonts w:ascii="Biome" w:hAnsi="Biome" w:cs="Biome"/>
                          <w:sz w:val="180"/>
                          <w:szCs w:val="180"/>
                        </w:rPr>
                      </w:pPr>
                      <w:r>
                        <w:rPr>
                          <w:rFonts w:ascii="Biome" w:hAnsi="Biome" w:cs="Biome"/>
                          <w:sz w:val="180"/>
                          <w:szCs w:val="180"/>
                        </w:rPr>
                        <w:t xml:space="preserve">TPWD </w:t>
                      </w:r>
                      <w:r w:rsidR="00FB348C" w:rsidRPr="00FE18B5">
                        <w:rPr>
                          <w:rFonts w:ascii="Biome" w:hAnsi="Biome" w:cs="Biome"/>
                          <w:sz w:val="180"/>
                          <w:szCs w:val="180"/>
                        </w:rPr>
                        <w:t xml:space="preserve">WILDLIFE SURVEY </w:t>
                      </w:r>
                      <w:r w:rsidR="00E35A77">
                        <w:rPr>
                          <w:rFonts w:ascii="Biome" w:hAnsi="Biome" w:cs="Biome"/>
                          <w:sz w:val="180"/>
                          <w:szCs w:val="180"/>
                        </w:rPr>
                        <w:t>IN PROGRESS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E969D2">
        <w:t>Figure 1: Vehicle Windshield Sign</w:t>
      </w:r>
    </w:p>
    <w:p w14:paraId="7232D830" w14:textId="77777777" w:rsidR="00E969D2" w:rsidRPr="00E969D2" w:rsidRDefault="00E969D2" w:rsidP="00E969D2">
      <w:pPr>
        <w:pStyle w:val="NoSpacing"/>
      </w:pPr>
    </w:p>
    <w:p w14:paraId="75D71A9C" w14:textId="3A403331" w:rsidR="004A5441" w:rsidRDefault="004A5441" w:rsidP="009A363F">
      <w:pPr>
        <w:pStyle w:val="Heading1"/>
        <w:jc w:val="center"/>
      </w:pPr>
      <w:r>
        <w:br w:type="page"/>
      </w:r>
      <w:r w:rsidRPr="00C61B46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A6FBED6" wp14:editId="24406085">
            <wp:simplePos x="0" y="0"/>
            <wp:positionH relativeFrom="margin">
              <wp:align>center</wp:align>
            </wp:positionH>
            <wp:positionV relativeFrom="paragraph">
              <wp:posOffset>504825</wp:posOffset>
            </wp:positionV>
            <wp:extent cx="6819900" cy="8162925"/>
            <wp:effectExtent l="0" t="0" r="0" b="9525"/>
            <wp:wrapTight wrapText="bothSides">
              <wp:wrapPolygon edited="0">
                <wp:start x="0" y="0"/>
                <wp:lineTo x="0" y="21575"/>
                <wp:lineTo x="19066" y="21575"/>
                <wp:lineTo x="21540" y="21524"/>
                <wp:lineTo x="21540" y="21272"/>
                <wp:lineTo x="19066" y="20970"/>
                <wp:lineTo x="21540" y="20919"/>
                <wp:lineTo x="21540" y="20365"/>
                <wp:lineTo x="19066" y="20163"/>
                <wp:lineTo x="21540" y="20012"/>
                <wp:lineTo x="21540" y="19458"/>
                <wp:lineTo x="19066" y="19357"/>
                <wp:lineTo x="21540" y="19105"/>
                <wp:lineTo x="21540" y="18550"/>
                <wp:lineTo x="20393" y="18550"/>
                <wp:lineTo x="21540" y="18197"/>
                <wp:lineTo x="21540" y="17240"/>
                <wp:lineTo x="21419" y="17240"/>
                <wp:lineTo x="19066" y="16937"/>
                <wp:lineTo x="21540" y="16887"/>
                <wp:lineTo x="21540" y="16332"/>
                <wp:lineTo x="19066" y="16131"/>
                <wp:lineTo x="21540" y="15979"/>
                <wp:lineTo x="21540" y="15425"/>
                <wp:lineTo x="19066" y="15324"/>
                <wp:lineTo x="21540" y="15072"/>
                <wp:lineTo x="21540" y="14518"/>
                <wp:lineTo x="20393" y="14518"/>
                <wp:lineTo x="21540" y="14165"/>
                <wp:lineTo x="21540" y="13207"/>
                <wp:lineTo x="21419" y="13207"/>
                <wp:lineTo x="19066" y="12905"/>
                <wp:lineTo x="21057" y="12602"/>
                <wp:lineTo x="21057" y="12350"/>
                <wp:lineTo x="19066" y="12098"/>
                <wp:lineTo x="21540" y="11745"/>
                <wp:lineTo x="21540" y="11544"/>
                <wp:lineTo x="17256" y="11291"/>
                <wp:lineTo x="21540" y="11291"/>
                <wp:lineTo x="21540" y="10535"/>
                <wp:lineTo x="20695" y="10485"/>
                <wp:lineTo x="21540" y="10082"/>
                <wp:lineTo x="20876" y="9678"/>
                <wp:lineTo x="21540" y="9376"/>
                <wp:lineTo x="21540" y="8166"/>
                <wp:lineTo x="19066" y="8065"/>
                <wp:lineTo x="21540" y="7813"/>
                <wp:lineTo x="21540" y="7309"/>
                <wp:lineTo x="20574" y="7259"/>
                <wp:lineTo x="21540" y="6956"/>
                <wp:lineTo x="21540" y="5948"/>
                <wp:lineTo x="21419" y="5948"/>
                <wp:lineTo x="19066" y="5646"/>
                <wp:lineTo x="21540" y="5595"/>
                <wp:lineTo x="21540" y="5041"/>
                <wp:lineTo x="19066" y="4839"/>
                <wp:lineTo x="21540" y="4688"/>
                <wp:lineTo x="21540" y="4133"/>
                <wp:lineTo x="19066" y="4033"/>
                <wp:lineTo x="21540" y="3781"/>
                <wp:lineTo x="21540" y="3277"/>
                <wp:lineTo x="19066" y="3226"/>
                <wp:lineTo x="21057" y="2672"/>
                <wp:lineTo x="21057" y="2420"/>
                <wp:lineTo x="19066" y="2420"/>
                <wp:lineTo x="21540" y="1815"/>
                <wp:lineTo x="21540" y="1059"/>
                <wp:lineTo x="19066" y="807"/>
                <wp:lineTo x="21540" y="807"/>
                <wp:lineTo x="21540" y="0"/>
                <wp:lineTo x="0" y="0"/>
              </wp:wrapPolygon>
            </wp:wrapTight>
            <wp:docPr id="1048062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9D2">
        <w:t xml:space="preserve">Figure 2: </w:t>
      </w:r>
      <w:r w:rsidR="00E44B34">
        <w:rPr>
          <w:noProof/>
        </w:rPr>
        <w:t>BLRA Callback Survey</w:t>
      </w:r>
      <w:r>
        <w:t xml:space="preserve"> Datasheet</w:t>
      </w:r>
    </w:p>
    <w:p w14:paraId="5318E196" w14:textId="77777777" w:rsidR="00484012" w:rsidRDefault="00484012" w:rsidP="004A5441">
      <w:pPr>
        <w:pStyle w:val="Heading1"/>
        <w:jc w:val="center"/>
      </w:pPr>
    </w:p>
    <w:p w14:paraId="2C2382F3" w14:textId="4D47B5DE" w:rsidR="004A5441" w:rsidRDefault="00E969D2" w:rsidP="00484012">
      <w:pPr>
        <w:pStyle w:val="Heading1"/>
        <w:jc w:val="center"/>
      </w:pPr>
      <w:r>
        <w:lastRenderedPageBreak/>
        <w:t xml:space="preserve">Figure 3: </w:t>
      </w:r>
      <w:r w:rsidR="004A5441">
        <w:t>Codes and Definitions</w:t>
      </w:r>
    </w:p>
    <w:p w14:paraId="48CE4082" w14:textId="7CF37067" w:rsidR="004A5441" w:rsidRDefault="004A5441" w:rsidP="00D33061">
      <w:pPr>
        <w:pStyle w:val="Heading2"/>
        <w:spacing w:line="240" w:lineRule="auto"/>
      </w:pPr>
      <w:r>
        <w:t>Species Codes</w:t>
      </w:r>
    </w:p>
    <w:p w14:paraId="1102714E" w14:textId="56F617A1" w:rsidR="004A5441" w:rsidRDefault="00D33061" w:rsidP="00D33061">
      <w:pPr>
        <w:pStyle w:val="NoSpacing"/>
      </w:pPr>
      <w:r>
        <w:t>BLRA = Black Rail</w:t>
      </w:r>
    </w:p>
    <w:p w14:paraId="158675CB" w14:textId="44F605E5" w:rsidR="00D33061" w:rsidRDefault="00D33061" w:rsidP="00D33061">
      <w:pPr>
        <w:pStyle w:val="NoSpacing"/>
      </w:pPr>
      <w:r>
        <w:t>CLRA = Clapper Rail</w:t>
      </w:r>
    </w:p>
    <w:p w14:paraId="58753479" w14:textId="7A94FC62" w:rsidR="00D33061" w:rsidRDefault="00D33061" w:rsidP="00D33061">
      <w:pPr>
        <w:pStyle w:val="NoSpacing"/>
      </w:pPr>
      <w:r>
        <w:t>KIRA = King Rail</w:t>
      </w:r>
    </w:p>
    <w:p w14:paraId="670E87AC" w14:textId="72427525" w:rsidR="00D33061" w:rsidRDefault="00D33061" w:rsidP="00D33061">
      <w:pPr>
        <w:pStyle w:val="NoSpacing"/>
      </w:pPr>
      <w:r>
        <w:t>VIRA = Virginia Rail</w:t>
      </w:r>
    </w:p>
    <w:p w14:paraId="7B3A29EC" w14:textId="50FE087D" w:rsidR="00D33061" w:rsidRDefault="00D33061" w:rsidP="00D33061">
      <w:pPr>
        <w:pStyle w:val="NoSpacing"/>
      </w:pPr>
      <w:r>
        <w:t>YEAR = Yellow Rail</w:t>
      </w:r>
    </w:p>
    <w:p w14:paraId="36F55253" w14:textId="458763E5" w:rsidR="00D33061" w:rsidRPr="004A5441" w:rsidRDefault="00D33061" w:rsidP="00D33061">
      <w:pPr>
        <w:pStyle w:val="NoSpacing"/>
      </w:pPr>
      <w:r>
        <w:t>SORA = Sora</w:t>
      </w:r>
    </w:p>
    <w:p w14:paraId="339868D5" w14:textId="61710B60" w:rsidR="004A5441" w:rsidRPr="00364CE5" w:rsidRDefault="004A5441" w:rsidP="00D33061">
      <w:pPr>
        <w:pStyle w:val="Heading2"/>
        <w:spacing w:line="240" w:lineRule="auto"/>
      </w:pPr>
      <w:r w:rsidRPr="00364CE5">
        <w:t>Background Noise</w:t>
      </w:r>
    </w:p>
    <w:p w14:paraId="78FA796F" w14:textId="77777777" w:rsidR="004A5441" w:rsidRDefault="004A5441" w:rsidP="00D33061">
      <w:pPr>
        <w:pStyle w:val="NoSpacing"/>
      </w:pPr>
      <w:r w:rsidRPr="001560EB">
        <w:rPr>
          <w:b/>
          <w:bCs/>
        </w:rPr>
        <w:t>0</w:t>
      </w:r>
      <w:r>
        <w:t xml:space="preserve"> = No noise (silent)</w:t>
      </w:r>
    </w:p>
    <w:p w14:paraId="3C119128" w14:textId="77777777" w:rsidR="004A5441" w:rsidRDefault="004A5441" w:rsidP="00D33061">
      <w:pPr>
        <w:pStyle w:val="NoSpacing"/>
      </w:pPr>
      <w:r w:rsidRPr="001560EB">
        <w:rPr>
          <w:b/>
          <w:bCs/>
        </w:rPr>
        <w:t>1</w:t>
      </w:r>
      <w:r>
        <w:t xml:space="preserve"> = Faint noise (distraction at most)</w:t>
      </w:r>
    </w:p>
    <w:p w14:paraId="08FA92DC" w14:textId="77777777" w:rsidR="004A5441" w:rsidRDefault="004A5441" w:rsidP="00D33061">
      <w:pPr>
        <w:pStyle w:val="NoSpacing"/>
      </w:pPr>
      <w:r w:rsidRPr="001560EB">
        <w:rPr>
          <w:b/>
          <w:bCs/>
        </w:rPr>
        <w:t xml:space="preserve">2 </w:t>
      </w:r>
      <w:r>
        <w:t>= Moderate noise (probably cannot hear a BLRA at 100 m for more than 30 seconds)</w:t>
      </w:r>
    </w:p>
    <w:p w14:paraId="0FE0C7E8" w14:textId="77777777" w:rsidR="004A5441" w:rsidRDefault="004A5441" w:rsidP="00D33061">
      <w:pPr>
        <w:pStyle w:val="NoSpacing"/>
      </w:pPr>
      <w:r w:rsidRPr="001560EB">
        <w:rPr>
          <w:b/>
          <w:bCs/>
        </w:rPr>
        <w:t xml:space="preserve">3 </w:t>
      </w:r>
      <w:r>
        <w:t>= Loud noise (probably cannot hear a BLRA at 50 m for more than 30 seconds)</w:t>
      </w:r>
    </w:p>
    <w:p w14:paraId="3D61DBC9" w14:textId="77777777" w:rsidR="004A5441" w:rsidRDefault="004A5441" w:rsidP="00D33061">
      <w:pPr>
        <w:pStyle w:val="NoSpacing"/>
      </w:pPr>
      <w:r w:rsidRPr="001560EB">
        <w:rPr>
          <w:b/>
          <w:bCs/>
        </w:rPr>
        <w:t>4</w:t>
      </w:r>
      <w:r>
        <w:t xml:space="preserve"> = Intense noise (probably cannot hear a BLRA at 25 m for more than 30 seconds)</w:t>
      </w:r>
    </w:p>
    <w:p w14:paraId="6E3972F3" w14:textId="74A20B1E" w:rsidR="004A5441" w:rsidRPr="00364CE5" w:rsidRDefault="004A5441" w:rsidP="00D33061">
      <w:pPr>
        <w:pStyle w:val="Heading2"/>
        <w:spacing w:line="240" w:lineRule="auto"/>
      </w:pPr>
      <w:r w:rsidRPr="00364CE5">
        <w:t>Cloud Cover</w:t>
      </w:r>
    </w:p>
    <w:p w14:paraId="2CFBD8AD" w14:textId="77777777" w:rsidR="004A5441" w:rsidRDefault="004A5441" w:rsidP="00D33061">
      <w:pPr>
        <w:pStyle w:val="NoSpacing"/>
      </w:pPr>
      <w:r>
        <w:rPr>
          <w:b/>
          <w:bCs/>
        </w:rPr>
        <w:t xml:space="preserve">0 </w:t>
      </w:r>
      <w:r>
        <w:t>= Clear or negligible cloud cover</w:t>
      </w:r>
    </w:p>
    <w:p w14:paraId="54B43D30" w14:textId="77777777" w:rsidR="004A5441" w:rsidRDefault="004A5441" w:rsidP="00D33061">
      <w:pPr>
        <w:pStyle w:val="NoSpacing"/>
      </w:pPr>
      <w:r w:rsidRPr="001560EB">
        <w:rPr>
          <w:b/>
          <w:bCs/>
        </w:rPr>
        <w:t>1</w:t>
      </w:r>
      <w:r>
        <w:t xml:space="preserve"> = Partly cloudy or variable cloud cover</w:t>
      </w:r>
    </w:p>
    <w:p w14:paraId="219C3A33" w14:textId="77777777" w:rsidR="004A5441" w:rsidRDefault="004A5441" w:rsidP="00D33061">
      <w:pPr>
        <w:pStyle w:val="NoSpacing"/>
      </w:pPr>
      <w:r w:rsidRPr="001560EB">
        <w:rPr>
          <w:b/>
          <w:bCs/>
        </w:rPr>
        <w:t xml:space="preserve">2 </w:t>
      </w:r>
      <w:r>
        <w:t>= Cloudy or overcast</w:t>
      </w:r>
    </w:p>
    <w:p w14:paraId="01716F41" w14:textId="77777777" w:rsidR="004A5441" w:rsidRDefault="004A5441" w:rsidP="00D33061">
      <w:pPr>
        <w:pStyle w:val="NoSpacing"/>
      </w:pPr>
      <w:r w:rsidRPr="001560EB">
        <w:rPr>
          <w:b/>
          <w:bCs/>
        </w:rPr>
        <w:t>4</w:t>
      </w:r>
      <w:r>
        <w:t xml:space="preserve"> = Fog or smoke</w:t>
      </w:r>
    </w:p>
    <w:p w14:paraId="77C5B0FB" w14:textId="77777777" w:rsidR="004A5441" w:rsidRDefault="004A5441" w:rsidP="00D33061">
      <w:pPr>
        <w:pStyle w:val="NoSpacing"/>
      </w:pPr>
      <w:r w:rsidRPr="001560EB">
        <w:rPr>
          <w:b/>
          <w:bCs/>
        </w:rPr>
        <w:t>5</w:t>
      </w:r>
      <w:r>
        <w:t xml:space="preserve"> = Drizzle</w:t>
      </w:r>
    </w:p>
    <w:p w14:paraId="76237901" w14:textId="77777777" w:rsidR="004A5441" w:rsidRDefault="004A5441" w:rsidP="00D33061">
      <w:pPr>
        <w:pStyle w:val="NoSpacing"/>
      </w:pPr>
      <w:r w:rsidRPr="001560EB">
        <w:rPr>
          <w:b/>
          <w:bCs/>
        </w:rPr>
        <w:t xml:space="preserve">8 </w:t>
      </w:r>
      <w:r>
        <w:t>= Showers</w:t>
      </w:r>
    </w:p>
    <w:p w14:paraId="49E60F6D" w14:textId="018C585A" w:rsidR="004A5441" w:rsidRPr="004C5E15" w:rsidRDefault="004A5441" w:rsidP="00D33061">
      <w:pPr>
        <w:pStyle w:val="Heading2"/>
        <w:spacing w:line="240" w:lineRule="auto"/>
      </w:pPr>
      <w:r w:rsidRPr="004C5E15">
        <w:t>BLRA Detection</w:t>
      </w:r>
    </w:p>
    <w:p w14:paraId="19EAB060" w14:textId="77777777" w:rsidR="004A5441" w:rsidRDefault="004A5441" w:rsidP="00D33061">
      <w:pPr>
        <w:pStyle w:val="NoSpacing"/>
      </w:pPr>
      <w:r w:rsidRPr="004C5E15">
        <w:rPr>
          <w:b/>
          <w:bCs/>
        </w:rPr>
        <w:t>0</w:t>
      </w:r>
      <w:r>
        <w:t xml:space="preserve"> = No BLRA Detected</w:t>
      </w:r>
    </w:p>
    <w:p w14:paraId="5B7D1C4E" w14:textId="77777777" w:rsidR="004A5441" w:rsidRDefault="004A5441" w:rsidP="00D33061">
      <w:pPr>
        <w:pStyle w:val="NoSpacing"/>
      </w:pPr>
      <w:r w:rsidRPr="004C5E15">
        <w:rPr>
          <w:b/>
          <w:bCs/>
        </w:rPr>
        <w:t>1</w:t>
      </w:r>
      <w:r>
        <w:t xml:space="preserve"> = BLRA Heard</w:t>
      </w:r>
    </w:p>
    <w:p w14:paraId="69B3B679" w14:textId="77777777" w:rsidR="004A5441" w:rsidRDefault="004A5441" w:rsidP="00D33061">
      <w:pPr>
        <w:pStyle w:val="NoSpacing"/>
      </w:pPr>
      <w:r w:rsidRPr="004C5E15">
        <w:rPr>
          <w:b/>
          <w:bCs/>
        </w:rPr>
        <w:t>S</w:t>
      </w:r>
      <w:r>
        <w:t xml:space="preserve"> = BLRA Seen</w:t>
      </w:r>
    </w:p>
    <w:p w14:paraId="2E6C2D81" w14:textId="77777777" w:rsidR="004A5441" w:rsidRDefault="004A5441" w:rsidP="00D33061">
      <w:pPr>
        <w:pStyle w:val="NoSpacing"/>
      </w:pPr>
      <w:r w:rsidRPr="004C5E15">
        <w:rPr>
          <w:b/>
          <w:bCs/>
        </w:rPr>
        <w:t>1S</w:t>
      </w:r>
      <w:r>
        <w:t xml:space="preserve"> = BLRA Seen and Heard</w:t>
      </w:r>
    </w:p>
    <w:p w14:paraId="071A76C6" w14:textId="378A9AC2" w:rsidR="004A5441" w:rsidRPr="004C5E15" w:rsidRDefault="004A5441" w:rsidP="00D33061">
      <w:pPr>
        <w:pStyle w:val="Heading2"/>
        <w:spacing w:line="240" w:lineRule="auto"/>
      </w:pPr>
      <w:r w:rsidRPr="004C5E15">
        <w:t>BLRA Calls</w:t>
      </w:r>
    </w:p>
    <w:p w14:paraId="1D4B334B" w14:textId="77777777" w:rsidR="004A5441" w:rsidRDefault="004A5441" w:rsidP="00D33061">
      <w:pPr>
        <w:pStyle w:val="NoSpacing"/>
      </w:pPr>
      <w:r w:rsidRPr="004C5E15">
        <w:rPr>
          <w:b/>
          <w:bCs/>
        </w:rPr>
        <w:t>KKD/KKR</w:t>
      </w:r>
      <w:r>
        <w:t xml:space="preserve"> = </w:t>
      </w:r>
      <w:proofErr w:type="spellStart"/>
      <w:r w:rsidRPr="00EB5EFD">
        <w:t>kickee</w:t>
      </w:r>
      <w:proofErr w:type="spellEnd"/>
      <w:r w:rsidRPr="00EB5EFD">
        <w:t>-</w:t>
      </w:r>
      <w:proofErr w:type="gramStart"/>
      <w:r w:rsidRPr="00EB5EFD">
        <w:t>doo</w:t>
      </w:r>
      <w:proofErr w:type="gramEnd"/>
      <w:r w:rsidRPr="00EB5EFD">
        <w:t>/</w:t>
      </w:r>
      <w:proofErr w:type="spellStart"/>
      <w:r w:rsidRPr="00EB5EFD">
        <w:t>kic-kic-kerr</w:t>
      </w:r>
      <w:proofErr w:type="spellEnd"/>
    </w:p>
    <w:p w14:paraId="68FB81E9" w14:textId="77777777" w:rsidR="004A5441" w:rsidRPr="001560EB" w:rsidRDefault="004A5441" w:rsidP="00D33061">
      <w:pPr>
        <w:pStyle w:val="NoSpacing"/>
      </w:pPr>
      <w:r w:rsidRPr="004C5E15">
        <w:rPr>
          <w:b/>
          <w:bCs/>
        </w:rPr>
        <w:t>GRR</w:t>
      </w:r>
      <w:r>
        <w:t xml:space="preserve"> = </w:t>
      </w:r>
      <w:r w:rsidRPr="00EB5EFD">
        <w:t>grr-grr-grr</w:t>
      </w:r>
    </w:p>
    <w:p w14:paraId="13B3B44B" w14:textId="77777777" w:rsidR="004A5441" w:rsidRDefault="004A5441" w:rsidP="00D33061">
      <w:pPr>
        <w:pStyle w:val="NoSpacing"/>
      </w:pPr>
      <w:r w:rsidRPr="004C5E15">
        <w:rPr>
          <w:b/>
          <w:bCs/>
        </w:rPr>
        <w:t>CHR</w:t>
      </w:r>
      <w:r>
        <w:t xml:space="preserve"> = </w:t>
      </w:r>
      <w:proofErr w:type="spellStart"/>
      <w:r w:rsidRPr="00EB5EFD">
        <w:t>churt</w:t>
      </w:r>
      <w:proofErr w:type="spellEnd"/>
    </w:p>
    <w:p w14:paraId="4E55EA3E" w14:textId="0996BEC3" w:rsidR="004A5441" w:rsidRDefault="004A5441" w:rsidP="00D33061">
      <w:pPr>
        <w:pStyle w:val="NoSpacing"/>
      </w:pPr>
      <w:r w:rsidRPr="004C5E15">
        <w:rPr>
          <w:b/>
          <w:bCs/>
        </w:rPr>
        <w:t>INK</w:t>
      </w:r>
      <w:r>
        <w:t xml:space="preserve"> = </w:t>
      </w:r>
      <w:r w:rsidRPr="00EB5EFD">
        <w:t>ink-ink-ink</w:t>
      </w:r>
    </w:p>
    <w:p w14:paraId="02167F87" w14:textId="34270BFA" w:rsidR="00264F01" w:rsidRDefault="00264F01">
      <w:r>
        <w:br w:type="page"/>
      </w:r>
    </w:p>
    <w:p w14:paraId="5903368F" w14:textId="5D56D328" w:rsidR="00264F01" w:rsidRDefault="00E969D2" w:rsidP="00264F01">
      <w:pPr>
        <w:pStyle w:val="Heading1"/>
        <w:jc w:val="center"/>
      </w:pPr>
      <w:r>
        <w:lastRenderedPageBreak/>
        <w:t xml:space="preserve">Figure 4: </w:t>
      </w:r>
      <w:r w:rsidR="00264F01">
        <w:t xml:space="preserve">Survey Point </w:t>
      </w:r>
      <w:r w:rsidR="00E44B34">
        <w:t xml:space="preserve">Name and </w:t>
      </w:r>
      <w:r w:rsidR="00264F01">
        <w:t>Coordinates</w:t>
      </w:r>
    </w:p>
    <w:p w14:paraId="704CB8A8" w14:textId="77777777" w:rsidR="00E44B34" w:rsidRPr="00E44B34" w:rsidRDefault="00E44B34" w:rsidP="00E44B34"/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4F01" w14:paraId="44379A66" w14:textId="77777777" w:rsidTr="000A33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B534FDD" w14:textId="77777777" w:rsidR="00264F01" w:rsidRDefault="00264F01" w:rsidP="008008D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Survey Point Name</w:t>
            </w:r>
          </w:p>
        </w:tc>
        <w:tc>
          <w:tcPr>
            <w:tcW w:w="3117" w:type="dxa"/>
          </w:tcPr>
          <w:p w14:paraId="262BBBFC" w14:textId="77777777" w:rsidR="00264F01" w:rsidRDefault="00264F01" w:rsidP="00E44B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Latitude</w:t>
            </w:r>
          </w:p>
        </w:tc>
        <w:tc>
          <w:tcPr>
            <w:tcW w:w="3117" w:type="dxa"/>
          </w:tcPr>
          <w:p w14:paraId="76D77F32" w14:textId="77777777" w:rsidR="00264F01" w:rsidRDefault="00264F01" w:rsidP="00E44B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Longitude</w:t>
            </w:r>
          </w:p>
        </w:tc>
      </w:tr>
      <w:tr w:rsidR="00264F01" w14:paraId="7C964187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42B1100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GISPBLRAS001</w:t>
            </w:r>
          </w:p>
        </w:tc>
        <w:tc>
          <w:tcPr>
            <w:tcW w:w="3117" w:type="dxa"/>
          </w:tcPr>
          <w:p w14:paraId="2337ED97" w14:textId="704526CD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302F2">
              <w:rPr>
                <w:rFonts w:cstheme="minorHAnsi"/>
                <w:sz w:val="24"/>
                <w:szCs w:val="24"/>
              </w:rPr>
              <w:t>29°12’30.</w:t>
            </w:r>
            <w:proofErr w:type="gramStart"/>
            <w:r w:rsidRPr="00F302F2">
              <w:rPr>
                <w:rFonts w:cstheme="minorHAnsi"/>
                <w:sz w:val="24"/>
                <w:szCs w:val="24"/>
              </w:rPr>
              <w:t>95”N</w:t>
            </w:r>
            <w:proofErr w:type="gramEnd"/>
          </w:p>
        </w:tc>
        <w:tc>
          <w:tcPr>
            <w:tcW w:w="3117" w:type="dxa"/>
          </w:tcPr>
          <w:p w14:paraId="33A2835C" w14:textId="6A4E0AAF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302F2">
              <w:rPr>
                <w:rFonts w:cstheme="minorHAnsi"/>
                <w:sz w:val="24"/>
                <w:szCs w:val="24"/>
              </w:rPr>
              <w:t>94°57’15.</w:t>
            </w:r>
            <w:proofErr w:type="gramStart"/>
            <w:r w:rsidRPr="00F302F2">
              <w:rPr>
                <w:rFonts w:cstheme="minorHAnsi"/>
                <w:sz w:val="24"/>
                <w:szCs w:val="24"/>
              </w:rPr>
              <w:t>78”W</w:t>
            </w:r>
            <w:proofErr w:type="gramEnd"/>
          </w:p>
        </w:tc>
      </w:tr>
      <w:tr w:rsidR="00264F01" w14:paraId="6B82D914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B5CC178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GISPBLRAS002</w:t>
            </w:r>
          </w:p>
        </w:tc>
        <w:tc>
          <w:tcPr>
            <w:tcW w:w="3117" w:type="dxa"/>
          </w:tcPr>
          <w:p w14:paraId="2076E1F3" w14:textId="2462CF4E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29°12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'17.01"N</w:t>
            </w:r>
          </w:p>
        </w:tc>
        <w:tc>
          <w:tcPr>
            <w:tcW w:w="3117" w:type="dxa"/>
          </w:tcPr>
          <w:p w14:paraId="0BC6FA74" w14:textId="3BFCE228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'13.53"W</w:t>
            </w:r>
          </w:p>
        </w:tc>
      </w:tr>
      <w:tr w:rsidR="00264F01" w14:paraId="1E40C31B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5CEC32A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GISPBLRAS003</w:t>
            </w:r>
          </w:p>
        </w:tc>
        <w:tc>
          <w:tcPr>
            <w:tcW w:w="3117" w:type="dxa"/>
          </w:tcPr>
          <w:p w14:paraId="3821CF24" w14:textId="63475AC6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29°12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'8.23"N</w:t>
            </w:r>
          </w:p>
        </w:tc>
        <w:tc>
          <w:tcPr>
            <w:tcW w:w="3117" w:type="dxa"/>
          </w:tcPr>
          <w:p w14:paraId="04146A5A" w14:textId="4940F983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'5.95"W</w:t>
            </w:r>
          </w:p>
        </w:tc>
      </w:tr>
      <w:tr w:rsidR="00264F01" w14:paraId="30539A2A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589B66E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GISPBLRAS004</w:t>
            </w:r>
          </w:p>
        </w:tc>
        <w:tc>
          <w:tcPr>
            <w:tcW w:w="3117" w:type="dxa"/>
          </w:tcPr>
          <w:p w14:paraId="7F2868B5" w14:textId="78FED5F8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'55.98"N</w:t>
            </w:r>
          </w:p>
        </w:tc>
        <w:tc>
          <w:tcPr>
            <w:tcW w:w="3117" w:type="dxa"/>
          </w:tcPr>
          <w:p w14:paraId="4C45E449" w14:textId="58C3D1D3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'10.12"W</w:t>
            </w:r>
          </w:p>
        </w:tc>
      </w:tr>
      <w:tr w:rsidR="00264F01" w14:paraId="5FA07F24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24E0857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GISPBLRAS005</w:t>
            </w:r>
          </w:p>
        </w:tc>
        <w:tc>
          <w:tcPr>
            <w:tcW w:w="3117" w:type="dxa"/>
          </w:tcPr>
          <w:p w14:paraId="56A2A53B" w14:textId="0E040675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29°12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'1.60"N</w:t>
            </w:r>
          </w:p>
        </w:tc>
        <w:tc>
          <w:tcPr>
            <w:tcW w:w="3117" w:type="dxa"/>
          </w:tcPr>
          <w:p w14:paraId="38A9A80B" w14:textId="6567B60D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'18.62"W</w:t>
            </w:r>
          </w:p>
        </w:tc>
      </w:tr>
      <w:tr w:rsidR="00264F01" w14:paraId="3DE8B79B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B3A7D6B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GISPBLRAS006</w:t>
            </w:r>
          </w:p>
        </w:tc>
        <w:tc>
          <w:tcPr>
            <w:tcW w:w="3117" w:type="dxa"/>
          </w:tcPr>
          <w:p w14:paraId="7DEA3694" w14:textId="5FED60B5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29°12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</w:t>
            </w:r>
            <w:r w:rsidR="00832B84">
              <w:rPr>
                <w:rFonts w:cstheme="minorHAnsi"/>
                <w:sz w:val="24"/>
                <w:szCs w:val="24"/>
              </w:rPr>
              <w:t>22.1</w:t>
            </w:r>
            <w:r w:rsidRPr="00F302F2">
              <w:rPr>
                <w:rFonts w:cstheme="minorHAnsi"/>
                <w:sz w:val="24"/>
                <w:szCs w:val="24"/>
              </w:rPr>
              <w:t>"N</w:t>
            </w:r>
          </w:p>
        </w:tc>
        <w:tc>
          <w:tcPr>
            <w:tcW w:w="3117" w:type="dxa"/>
          </w:tcPr>
          <w:p w14:paraId="1D3CBB43" w14:textId="4A9AB7FC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'4</w:t>
            </w:r>
            <w:r w:rsidR="00832B84">
              <w:rPr>
                <w:rFonts w:cstheme="minorHAnsi"/>
                <w:sz w:val="24"/>
                <w:szCs w:val="24"/>
              </w:rPr>
              <w:t>5</w:t>
            </w:r>
            <w:r w:rsidRPr="00F302F2">
              <w:rPr>
                <w:rFonts w:cstheme="minorHAnsi"/>
                <w:sz w:val="24"/>
                <w:szCs w:val="24"/>
              </w:rPr>
              <w:t>.3"W</w:t>
            </w:r>
          </w:p>
        </w:tc>
      </w:tr>
      <w:tr w:rsidR="00264F01" w14:paraId="1DEAA177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3D88CFA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GISPBLRAS007</w:t>
            </w:r>
          </w:p>
        </w:tc>
        <w:tc>
          <w:tcPr>
            <w:tcW w:w="3117" w:type="dxa"/>
          </w:tcPr>
          <w:p w14:paraId="45A51A3A" w14:textId="3B51EBA5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29°12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'6.34"N</w:t>
            </w:r>
          </w:p>
        </w:tc>
        <w:tc>
          <w:tcPr>
            <w:tcW w:w="3117" w:type="dxa"/>
          </w:tcPr>
          <w:p w14:paraId="69EC00E1" w14:textId="0B4D0021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'52.63"W</w:t>
            </w:r>
          </w:p>
        </w:tc>
      </w:tr>
      <w:tr w:rsidR="00264F01" w14:paraId="471A0EC1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411105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GISPBLRAS008</w:t>
            </w:r>
          </w:p>
        </w:tc>
        <w:tc>
          <w:tcPr>
            <w:tcW w:w="3117" w:type="dxa"/>
          </w:tcPr>
          <w:p w14:paraId="5436CEE6" w14:textId="1675FBBE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'53.</w:t>
            </w:r>
            <w:r w:rsidR="00832B84">
              <w:rPr>
                <w:rFonts w:cstheme="minorHAnsi"/>
                <w:sz w:val="24"/>
                <w:szCs w:val="24"/>
              </w:rPr>
              <w:t>0</w:t>
            </w:r>
            <w:r w:rsidRPr="00F302F2">
              <w:rPr>
                <w:rFonts w:cstheme="minorHAnsi"/>
                <w:sz w:val="24"/>
                <w:szCs w:val="24"/>
              </w:rPr>
              <w:t>0"N</w:t>
            </w:r>
          </w:p>
        </w:tc>
        <w:tc>
          <w:tcPr>
            <w:tcW w:w="3117" w:type="dxa"/>
          </w:tcPr>
          <w:p w14:paraId="55AC1E7A" w14:textId="68D28291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'55.</w:t>
            </w:r>
            <w:r w:rsidR="00832B84">
              <w:rPr>
                <w:rFonts w:cstheme="minorHAnsi"/>
                <w:sz w:val="24"/>
                <w:szCs w:val="24"/>
              </w:rPr>
              <w:t>00</w:t>
            </w:r>
            <w:r w:rsidRPr="00F302F2">
              <w:rPr>
                <w:rFonts w:cstheme="minorHAnsi"/>
                <w:sz w:val="24"/>
                <w:szCs w:val="24"/>
              </w:rPr>
              <w:t>"W</w:t>
            </w:r>
          </w:p>
        </w:tc>
      </w:tr>
      <w:tr w:rsidR="00264F01" w14:paraId="5EC77FA4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DB4D32F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GISPBLRAS009</w:t>
            </w:r>
          </w:p>
        </w:tc>
        <w:tc>
          <w:tcPr>
            <w:tcW w:w="3117" w:type="dxa"/>
          </w:tcPr>
          <w:p w14:paraId="2D16A072" w14:textId="6835056B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'57.12"N</w:t>
            </w:r>
          </w:p>
        </w:tc>
        <w:tc>
          <w:tcPr>
            <w:tcW w:w="3117" w:type="dxa"/>
          </w:tcPr>
          <w:p w14:paraId="5815FE3E" w14:textId="4DC20A84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94°58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'10.47"W</w:t>
            </w:r>
          </w:p>
        </w:tc>
      </w:tr>
      <w:tr w:rsidR="00264F01" w14:paraId="497C7C6B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6789EBB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GISPBLRAS010</w:t>
            </w:r>
          </w:p>
        </w:tc>
        <w:tc>
          <w:tcPr>
            <w:tcW w:w="3117" w:type="dxa"/>
          </w:tcPr>
          <w:p w14:paraId="7C6E31D7" w14:textId="436015E6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29°12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'4.32"N</w:t>
            </w:r>
          </w:p>
        </w:tc>
        <w:tc>
          <w:tcPr>
            <w:tcW w:w="3117" w:type="dxa"/>
          </w:tcPr>
          <w:p w14:paraId="2A7AF101" w14:textId="1CAD283F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'36.01"W</w:t>
            </w:r>
          </w:p>
        </w:tc>
      </w:tr>
      <w:tr w:rsidR="00264F01" w14:paraId="0F970F80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47BDF288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GISPBLRAS011</w:t>
            </w:r>
          </w:p>
        </w:tc>
        <w:tc>
          <w:tcPr>
            <w:tcW w:w="3117" w:type="dxa"/>
          </w:tcPr>
          <w:p w14:paraId="5D0E2731" w14:textId="7E4C3707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'49.04"N</w:t>
            </w:r>
          </w:p>
        </w:tc>
        <w:tc>
          <w:tcPr>
            <w:tcW w:w="3117" w:type="dxa"/>
          </w:tcPr>
          <w:p w14:paraId="03027033" w14:textId="7E7DD62C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F302F2">
              <w:rPr>
                <w:rFonts w:cstheme="minorHAnsi"/>
                <w:sz w:val="24"/>
                <w:szCs w:val="24"/>
              </w:rPr>
              <w:t>94°57'41.57"W</w:t>
            </w:r>
          </w:p>
        </w:tc>
      </w:tr>
      <w:tr w:rsidR="00264F01" w14:paraId="0CBF5BDA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13A531B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GISPBLRAS012</w:t>
            </w:r>
          </w:p>
        </w:tc>
        <w:tc>
          <w:tcPr>
            <w:tcW w:w="3117" w:type="dxa"/>
          </w:tcPr>
          <w:p w14:paraId="259306BB" w14:textId="1B580AC0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'41.89"N</w:t>
            </w:r>
          </w:p>
        </w:tc>
        <w:tc>
          <w:tcPr>
            <w:tcW w:w="3117" w:type="dxa"/>
          </w:tcPr>
          <w:p w14:paraId="1475F832" w14:textId="74736DF1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'57.17"W</w:t>
            </w:r>
          </w:p>
        </w:tc>
      </w:tr>
      <w:tr w:rsidR="00264F01" w14:paraId="304CD841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4336AD3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GISPBLRAS013</w:t>
            </w:r>
          </w:p>
        </w:tc>
        <w:tc>
          <w:tcPr>
            <w:tcW w:w="3117" w:type="dxa"/>
          </w:tcPr>
          <w:p w14:paraId="6395F612" w14:textId="20EB92C4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'31.58"N</w:t>
            </w:r>
          </w:p>
        </w:tc>
        <w:tc>
          <w:tcPr>
            <w:tcW w:w="3117" w:type="dxa"/>
          </w:tcPr>
          <w:p w14:paraId="0B0DED14" w14:textId="09E66489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94°58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'13.83"W</w:t>
            </w:r>
          </w:p>
        </w:tc>
      </w:tr>
      <w:tr w:rsidR="00264F01" w14:paraId="6EAC956F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F11141A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GISPBLRAS014</w:t>
            </w:r>
          </w:p>
        </w:tc>
        <w:tc>
          <w:tcPr>
            <w:tcW w:w="3117" w:type="dxa"/>
          </w:tcPr>
          <w:p w14:paraId="1D3CDECC" w14:textId="13159656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'36.71"N</w:t>
            </w:r>
          </w:p>
        </w:tc>
        <w:tc>
          <w:tcPr>
            <w:tcW w:w="3117" w:type="dxa"/>
          </w:tcPr>
          <w:p w14:paraId="433BF82C" w14:textId="1012624F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94°58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'27.61"W</w:t>
            </w:r>
          </w:p>
        </w:tc>
      </w:tr>
      <w:tr w:rsidR="00264F01" w14:paraId="443068EA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DEDC147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GISPBLRAS015</w:t>
            </w:r>
          </w:p>
        </w:tc>
        <w:tc>
          <w:tcPr>
            <w:tcW w:w="3117" w:type="dxa"/>
          </w:tcPr>
          <w:p w14:paraId="551CA7AB" w14:textId="00411CED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'21.18"N</w:t>
            </w:r>
          </w:p>
        </w:tc>
        <w:tc>
          <w:tcPr>
            <w:tcW w:w="3117" w:type="dxa"/>
          </w:tcPr>
          <w:p w14:paraId="47593418" w14:textId="1DF9AA3C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94°58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'27.37"W</w:t>
            </w:r>
          </w:p>
        </w:tc>
      </w:tr>
      <w:tr w:rsidR="00264F01" w14:paraId="17EC9FED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035BDF1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GISPBLRAS016</w:t>
            </w:r>
          </w:p>
        </w:tc>
        <w:tc>
          <w:tcPr>
            <w:tcW w:w="3117" w:type="dxa"/>
          </w:tcPr>
          <w:p w14:paraId="78C46D5C" w14:textId="5FC41E87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'20.77"N</w:t>
            </w:r>
          </w:p>
        </w:tc>
        <w:tc>
          <w:tcPr>
            <w:tcW w:w="3117" w:type="dxa"/>
          </w:tcPr>
          <w:p w14:paraId="22A46613" w14:textId="6D3365B9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94°58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'4.53"W</w:t>
            </w:r>
          </w:p>
        </w:tc>
      </w:tr>
      <w:tr w:rsidR="00264F01" w14:paraId="59BC8010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6BC00356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GISPBLRAS017</w:t>
            </w:r>
          </w:p>
        </w:tc>
        <w:tc>
          <w:tcPr>
            <w:tcW w:w="3117" w:type="dxa"/>
          </w:tcPr>
          <w:p w14:paraId="404CFBF2" w14:textId="35E86EA4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'31.17"N</w:t>
            </w:r>
          </w:p>
        </w:tc>
        <w:tc>
          <w:tcPr>
            <w:tcW w:w="3117" w:type="dxa"/>
          </w:tcPr>
          <w:p w14:paraId="646A3693" w14:textId="71575777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'49.99"W</w:t>
            </w:r>
          </w:p>
        </w:tc>
      </w:tr>
      <w:tr w:rsidR="00264F01" w14:paraId="5A13635F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F89DDC6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GISPBLRAS018</w:t>
            </w:r>
          </w:p>
        </w:tc>
        <w:tc>
          <w:tcPr>
            <w:tcW w:w="3117" w:type="dxa"/>
          </w:tcPr>
          <w:p w14:paraId="570DC75A" w14:textId="02DA5D08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'47.87"N</w:t>
            </w:r>
          </w:p>
        </w:tc>
        <w:tc>
          <w:tcPr>
            <w:tcW w:w="3117" w:type="dxa"/>
          </w:tcPr>
          <w:p w14:paraId="46A59A0B" w14:textId="4285B8CB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'24.18"W</w:t>
            </w:r>
          </w:p>
        </w:tc>
      </w:tr>
      <w:tr w:rsidR="00264F01" w14:paraId="337EFA32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4D82960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GISPBLRAS019</w:t>
            </w:r>
          </w:p>
        </w:tc>
        <w:tc>
          <w:tcPr>
            <w:tcW w:w="3117" w:type="dxa"/>
          </w:tcPr>
          <w:p w14:paraId="63B816FF" w14:textId="11CD7EAE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'47.13"N</w:t>
            </w:r>
          </w:p>
        </w:tc>
        <w:tc>
          <w:tcPr>
            <w:tcW w:w="3117" w:type="dxa"/>
          </w:tcPr>
          <w:p w14:paraId="28572DA6" w14:textId="67A87B2C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'3.22"W</w:t>
            </w:r>
          </w:p>
        </w:tc>
      </w:tr>
      <w:tr w:rsidR="00264F01" w14:paraId="1BAEAD08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9510F2E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GISPBLRAS020</w:t>
            </w:r>
          </w:p>
        </w:tc>
        <w:tc>
          <w:tcPr>
            <w:tcW w:w="3117" w:type="dxa"/>
          </w:tcPr>
          <w:p w14:paraId="25C02856" w14:textId="49F7A50F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'38.59"N</w:t>
            </w:r>
          </w:p>
        </w:tc>
        <w:tc>
          <w:tcPr>
            <w:tcW w:w="3117" w:type="dxa"/>
          </w:tcPr>
          <w:p w14:paraId="57D82FCD" w14:textId="507EBF6F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'16.42"W</w:t>
            </w:r>
          </w:p>
        </w:tc>
      </w:tr>
      <w:tr w:rsidR="00264F01" w14:paraId="7B231C03" w14:textId="77777777" w:rsidTr="000A3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730D26B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GISPBLRAS021</w:t>
            </w:r>
          </w:p>
        </w:tc>
        <w:tc>
          <w:tcPr>
            <w:tcW w:w="3117" w:type="dxa"/>
          </w:tcPr>
          <w:p w14:paraId="4705036D" w14:textId="5A255014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'19.42"N</w:t>
            </w:r>
          </w:p>
        </w:tc>
        <w:tc>
          <w:tcPr>
            <w:tcW w:w="3117" w:type="dxa"/>
          </w:tcPr>
          <w:p w14:paraId="26613B0D" w14:textId="2EFA8323" w:rsidR="00264F01" w:rsidRPr="00F302F2" w:rsidRDefault="00F302F2" w:rsidP="000A337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94°57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'48.34"W</w:t>
            </w:r>
          </w:p>
        </w:tc>
      </w:tr>
      <w:tr w:rsidR="00264F01" w14:paraId="16D31ACF" w14:textId="77777777" w:rsidTr="000A337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CF6AB6F" w14:textId="77777777" w:rsidR="00264F01" w:rsidRPr="00F302F2" w:rsidRDefault="00264F01" w:rsidP="008008D9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F302F2">
              <w:rPr>
                <w:rFonts w:cstheme="minorHAnsi"/>
                <w:b w:val="0"/>
                <w:bCs w:val="0"/>
                <w:sz w:val="24"/>
                <w:szCs w:val="24"/>
              </w:rPr>
              <w:t>GISPBLRAS022</w:t>
            </w:r>
          </w:p>
        </w:tc>
        <w:tc>
          <w:tcPr>
            <w:tcW w:w="3117" w:type="dxa"/>
          </w:tcPr>
          <w:p w14:paraId="6E1B7D0A" w14:textId="64A4018C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29°11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'7.05"N</w:t>
            </w:r>
          </w:p>
        </w:tc>
        <w:tc>
          <w:tcPr>
            <w:tcW w:w="3117" w:type="dxa"/>
          </w:tcPr>
          <w:p w14:paraId="2F98DFEC" w14:textId="4A711550" w:rsidR="00264F01" w:rsidRPr="00F302F2" w:rsidRDefault="00F302F2" w:rsidP="000A337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proofErr w:type="gramStart"/>
            <w:r w:rsidRPr="00F302F2">
              <w:rPr>
                <w:rFonts w:cstheme="minorHAnsi"/>
                <w:sz w:val="24"/>
                <w:szCs w:val="24"/>
              </w:rPr>
              <w:t>94°58</w:t>
            </w:r>
            <w:proofErr w:type="gramEnd"/>
            <w:r w:rsidRPr="00F302F2">
              <w:rPr>
                <w:rFonts w:cstheme="minorHAnsi"/>
                <w:sz w:val="24"/>
                <w:szCs w:val="24"/>
              </w:rPr>
              <w:t>'3.59"W</w:t>
            </w:r>
          </w:p>
        </w:tc>
      </w:tr>
    </w:tbl>
    <w:p w14:paraId="3962C585" w14:textId="77777777" w:rsidR="00E969D2" w:rsidRDefault="00E969D2" w:rsidP="00E969D2"/>
    <w:p w14:paraId="4575EA10" w14:textId="77777777" w:rsidR="00E969D2" w:rsidRDefault="00E969D2">
      <w:r>
        <w:br w:type="page"/>
      </w:r>
    </w:p>
    <w:p w14:paraId="5328380F" w14:textId="083AE055" w:rsidR="000D03DC" w:rsidRDefault="00206DF8" w:rsidP="00E969D2">
      <w:pPr>
        <w:pStyle w:val="Heading1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A4395B0" wp14:editId="55BCD047">
            <wp:simplePos x="0" y="0"/>
            <wp:positionH relativeFrom="margin">
              <wp:align>right</wp:align>
            </wp:positionH>
            <wp:positionV relativeFrom="paragraph">
              <wp:posOffset>1313180</wp:posOffset>
            </wp:positionV>
            <wp:extent cx="8781415" cy="6855460"/>
            <wp:effectExtent l="0" t="8572" r="0" b="0"/>
            <wp:wrapTight wrapText="bothSides">
              <wp:wrapPolygon edited="0">
                <wp:start x="-21" y="21573"/>
                <wp:lineTo x="21534" y="21573"/>
                <wp:lineTo x="21534" y="85"/>
                <wp:lineTo x="-21" y="85"/>
                <wp:lineTo x="-21" y="21573"/>
              </wp:wrapPolygon>
            </wp:wrapTight>
            <wp:docPr id="313257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25797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781415" cy="685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69D2">
        <w:t>Figure 5: Map of Survey Points</w:t>
      </w:r>
    </w:p>
    <w:p w14:paraId="780E2391" w14:textId="4934C373" w:rsidR="00E42B33" w:rsidRDefault="00E42B33" w:rsidP="00E42B33">
      <w:pPr>
        <w:pStyle w:val="Heading1"/>
      </w:pPr>
      <w:r>
        <w:lastRenderedPageBreak/>
        <w:t>Figure 6: Landmarks to Estimate Distance</w:t>
      </w:r>
    </w:p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0D03DC" w14:paraId="2087DDBC" w14:textId="77777777" w:rsidTr="00E42B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7FE8E556" w14:textId="1940939F" w:rsidR="000D03DC" w:rsidRPr="00E42B33" w:rsidRDefault="000D03DC" w:rsidP="00603852">
            <w:pPr>
              <w:jc w:val="center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E42B33">
              <w:br w:type="page"/>
            </w:r>
            <w:r w:rsidRPr="00E42B33">
              <w:rPr>
                <w:rFonts w:asciiTheme="majorHAnsi" w:eastAsiaTheme="majorEastAsia" w:hAnsiTheme="majorHAnsi" w:cstheme="majorBidi"/>
                <w:sz w:val="32"/>
                <w:szCs w:val="32"/>
              </w:rPr>
              <w:t>Survey Point</w:t>
            </w:r>
          </w:p>
        </w:tc>
        <w:tc>
          <w:tcPr>
            <w:tcW w:w="3357" w:type="dxa"/>
          </w:tcPr>
          <w:p w14:paraId="24B311F9" w14:textId="36F9B836" w:rsidR="000D03DC" w:rsidRPr="00E42B33" w:rsidRDefault="000D03DC" w:rsidP="00410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E42B33">
              <w:rPr>
                <w:rFonts w:asciiTheme="majorHAnsi" w:eastAsiaTheme="majorEastAsia" w:hAnsiTheme="majorHAnsi" w:cstheme="majorBidi"/>
                <w:sz w:val="32"/>
                <w:szCs w:val="32"/>
              </w:rPr>
              <w:t>Landmark</w:t>
            </w:r>
          </w:p>
        </w:tc>
        <w:tc>
          <w:tcPr>
            <w:tcW w:w="3357" w:type="dxa"/>
          </w:tcPr>
          <w:p w14:paraId="04C54F82" w14:textId="079A692F" w:rsidR="000D03DC" w:rsidRPr="00E42B33" w:rsidRDefault="000D03DC" w:rsidP="004100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E42B33">
              <w:rPr>
                <w:rFonts w:asciiTheme="majorHAnsi" w:eastAsiaTheme="majorEastAsia" w:hAnsiTheme="majorHAnsi" w:cstheme="majorBidi"/>
                <w:sz w:val="32"/>
                <w:szCs w:val="32"/>
              </w:rPr>
              <w:t>Distance</w:t>
            </w:r>
          </w:p>
        </w:tc>
      </w:tr>
      <w:tr w:rsidR="000D03DC" w14:paraId="6C466817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17522EEB" w14:textId="0365C75A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GISPBLRAS001</w:t>
            </w:r>
          </w:p>
        </w:tc>
        <w:tc>
          <w:tcPr>
            <w:tcW w:w="3357" w:type="dxa"/>
          </w:tcPr>
          <w:p w14:paraId="5D415E50" w14:textId="77777777" w:rsidR="000D03DC" w:rsidRDefault="004100E7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Edge of Tent Campground</w:t>
            </w:r>
          </w:p>
          <w:p w14:paraId="32C52D89" w14:textId="77777777" w:rsidR="004100E7" w:rsidRDefault="004100E7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Park Host Site</w:t>
            </w:r>
          </w:p>
          <w:p w14:paraId="114880E9" w14:textId="77777777" w:rsidR="004100E7" w:rsidRDefault="004100E7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Maintenance Shop</w:t>
            </w:r>
          </w:p>
          <w:p w14:paraId="46DEBAFF" w14:textId="669EE4DD" w:rsidR="004100E7" w:rsidRPr="000D03DC" w:rsidRDefault="004100E7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Inlet</w:t>
            </w:r>
          </w:p>
        </w:tc>
        <w:tc>
          <w:tcPr>
            <w:tcW w:w="3357" w:type="dxa"/>
          </w:tcPr>
          <w:p w14:paraId="6D2D5409" w14:textId="77777777" w:rsidR="000D03DC" w:rsidRDefault="004100E7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155 meters</w:t>
            </w:r>
          </w:p>
          <w:p w14:paraId="32D3E403" w14:textId="77777777" w:rsidR="004100E7" w:rsidRDefault="004100E7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70 meters</w:t>
            </w:r>
          </w:p>
          <w:p w14:paraId="4FA32001" w14:textId="77777777" w:rsidR="004100E7" w:rsidRDefault="004100E7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220 meters</w:t>
            </w:r>
          </w:p>
          <w:p w14:paraId="69B8A95E" w14:textId="28F328F7" w:rsidR="004100E7" w:rsidRPr="000D03DC" w:rsidRDefault="004100E7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100 meters</w:t>
            </w:r>
          </w:p>
        </w:tc>
      </w:tr>
      <w:tr w:rsidR="000D03DC" w14:paraId="308E6D3C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64143E9A" w14:textId="729D8835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GISPBLRAS002</w:t>
            </w:r>
          </w:p>
        </w:tc>
        <w:tc>
          <w:tcPr>
            <w:tcW w:w="3357" w:type="dxa"/>
          </w:tcPr>
          <w:p w14:paraId="31E7378C" w14:textId="77777777" w:rsidR="000D03DC" w:rsidRDefault="004100E7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Maintenance Shop</w:t>
            </w:r>
          </w:p>
          <w:p w14:paraId="3CD10BF4" w14:textId="77777777" w:rsidR="004100E7" w:rsidRDefault="004100E7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Stewart/13 Mile Road Fork</w:t>
            </w:r>
          </w:p>
          <w:p w14:paraId="1B0B49F6" w14:textId="77777777" w:rsidR="004100E7" w:rsidRDefault="004100E7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Park Road 66</w:t>
            </w:r>
          </w:p>
          <w:p w14:paraId="77B28AB6" w14:textId="2A39D42E" w:rsidR="004100E7" w:rsidRPr="000D03DC" w:rsidRDefault="004100E7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Day Use</w:t>
            </w:r>
          </w:p>
        </w:tc>
        <w:tc>
          <w:tcPr>
            <w:tcW w:w="3357" w:type="dxa"/>
          </w:tcPr>
          <w:p w14:paraId="60CC1ED7" w14:textId="77777777" w:rsidR="000D03DC" w:rsidRDefault="004100E7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220 meters</w:t>
            </w:r>
          </w:p>
          <w:p w14:paraId="1B377E9E" w14:textId="77777777" w:rsidR="004100E7" w:rsidRDefault="004100E7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100 meters</w:t>
            </w:r>
          </w:p>
          <w:p w14:paraId="636AB888" w14:textId="77777777" w:rsidR="004100E7" w:rsidRDefault="004100E7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270 meters</w:t>
            </w:r>
          </w:p>
          <w:p w14:paraId="1780501F" w14:textId="0E64822E" w:rsidR="004100E7" w:rsidRPr="000D03DC" w:rsidRDefault="004100E7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280 meters</w:t>
            </w:r>
          </w:p>
        </w:tc>
      </w:tr>
      <w:tr w:rsidR="000D03DC" w14:paraId="4C8E5623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63016492" w14:textId="207F4228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GISPBLRAS003</w:t>
            </w:r>
          </w:p>
        </w:tc>
        <w:tc>
          <w:tcPr>
            <w:tcW w:w="3357" w:type="dxa"/>
          </w:tcPr>
          <w:p w14:paraId="2210FBB2" w14:textId="77777777" w:rsidR="000D03DC" w:rsidRDefault="004100E7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Gate Entry to Point</w:t>
            </w:r>
          </w:p>
          <w:p w14:paraId="0D306D7F" w14:textId="77777777" w:rsidR="004100E7" w:rsidRDefault="004100E7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Neighborhood</w:t>
            </w:r>
          </w:p>
          <w:p w14:paraId="477C23B5" w14:textId="6EE23357" w:rsidR="004100E7" w:rsidRPr="000D03DC" w:rsidRDefault="004100E7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</w:tc>
        <w:tc>
          <w:tcPr>
            <w:tcW w:w="3357" w:type="dxa"/>
          </w:tcPr>
          <w:p w14:paraId="6C834D39" w14:textId="77777777" w:rsidR="000D03DC" w:rsidRDefault="004100E7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60 meters</w:t>
            </w:r>
          </w:p>
          <w:p w14:paraId="6AA8C46E" w14:textId="77777777" w:rsidR="004100E7" w:rsidRDefault="004100E7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250 meters</w:t>
            </w:r>
          </w:p>
          <w:p w14:paraId="0072BB76" w14:textId="7CC2BEC7" w:rsidR="004100E7" w:rsidRPr="000D03DC" w:rsidRDefault="004100E7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365 meters</w:t>
            </w:r>
          </w:p>
        </w:tc>
      </w:tr>
      <w:tr w:rsidR="000D03DC" w14:paraId="0A8A4082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0B8B665E" w14:textId="4D19B765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GISPBLRAS004</w:t>
            </w:r>
          </w:p>
        </w:tc>
        <w:tc>
          <w:tcPr>
            <w:tcW w:w="3357" w:type="dxa"/>
          </w:tcPr>
          <w:p w14:paraId="41E8907A" w14:textId="77777777" w:rsidR="000D03DC" w:rsidRDefault="00603852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Nature Center</w:t>
            </w:r>
          </w:p>
          <w:p w14:paraId="06E047CA" w14:textId="77777777" w:rsidR="00603852" w:rsidRDefault="00603852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Old Exit Road</w:t>
            </w:r>
          </w:p>
          <w:p w14:paraId="6A1BBBFA" w14:textId="77777777" w:rsidR="00603852" w:rsidRDefault="00603852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  <w:p w14:paraId="7DE2E76E" w14:textId="1F8A48D6" w:rsidR="00603852" w:rsidRPr="000D03DC" w:rsidRDefault="00603852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13 Mile Road</w:t>
            </w:r>
          </w:p>
        </w:tc>
        <w:tc>
          <w:tcPr>
            <w:tcW w:w="3357" w:type="dxa"/>
          </w:tcPr>
          <w:p w14:paraId="5A880FD9" w14:textId="77777777" w:rsidR="000D03DC" w:rsidRDefault="00603852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330 meters</w:t>
            </w:r>
          </w:p>
          <w:p w14:paraId="2211714F" w14:textId="77777777" w:rsidR="00603852" w:rsidRDefault="00603852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435 meters</w:t>
            </w:r>
          </w:p>
          <w:p w14:paraId="34623738" w14:textId="77777777" w:rsidR="00603852" w:rsidRDefault="00603852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90 meters</w:t>
            </w:r>
          </w:p>
          <w:p w14:paraId="04D56B83" w14:textId="5F7E3341" w:rsidR="00603852" w:rsidRPr="000D03DC" w:rsidRDefault="00603852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190 meters</w:t>
            </w:r>
          </w:p>
        </w:tc>
      </w:tr>
      <w:tr w:rsidR="000D03DC" w14:paraId="450A2EB3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74D96C60" w14:textId="6E9D86BD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GISPBLRAS005</w:t>
            </w:r>
          </w:p>
        </w:tc>
        <w:tc>
          <w:tcPr>
            <w:tcW w:w="3357" w:type="dxa"/>
          </w:tcPr>
          <w:p w14:paraId="60F23FF4" w14:textId="77777777" w:rsidR="000D03DC" w:rsidRDefault="00603852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Nature Center</w:t>
            </w:r>
          </w:p>
          <w:p w14:paraId="495724F5" w14:textId="77777777" w:rsidR="00603852" w:rsidRDefault="00603852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Bird Blind/Deck Viewing Platform</w:t>
            </w:r>
          </w:p>
          <w:p w14:paraId="4480FBB1" w14:textId="77777777" w:rsidR="00603852" w:rsidRDefault="00603852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North to Park Road 66</w:t>
            </w:r>
          </w:p>
          <w:p w14:paraId="70C0ECE6" w14:textId="77777777" w:rsidR="00603852" w:rsidRDefault="00603852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13 Mile Road</w:t>
            </w:r>
          </w:p>
          <w:p w14:paraId="541FA512" w14:textId="1DB76642" w:rsidR="00603852" w:rsidRPr="000D03DC" w:rsidRDefault="00603852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</w:tc>
        <w:tc>
          <w:tcPr>
            <w:tcW w:w="3357" w:type="dxa"/>
          </w:tcPr>
          <w:p w14:paraId="6A5D2FB7" w14:textId="77777777" w:rsidR="000D03DC" w:rsidRDefault="00603852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200 meters</w:t>
            </w:r>
          </w:p>
          <w:p w14:paraId="320E62F1" w14:textId="77777777" w:rsidR="00603852" w:rsidRDefault="00603852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140 meters</w:t>
            </w:r>
          </w:p>
          <w:p w14:paraId="03C8DDA3" w14:textId="77777777" w:rsidR="00603852" w:rsidRDefault="00603852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175 meters</w:t>
            </w:r>
          </w:p>
          <w:p w14:paraId="21802B06" w14:textId="77777777" w:rsidR="00603852" w:rsidRDefault="00603852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325 meters</w:t>
            </w:r>
          </w:p>
          <w:p w14:paraId="5D0C89AA" w14:textId="7E3979E9" w:rsidR="00603852" w:rsidRPr="000D03DC" w:rsidRDefault="00603852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370 meters</w:t>
            </w:r>
          </w:p>
        </w:tc>
      </w:tr>
      <w:tr w:rsidR="000D03DC" w14:paraId="68702076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32AE711B" w14:textId="2C46F3D4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GISPBLRAS006</w:t>
            </w:r>
          </w:p>
        </w:tc>
        <w:tc>
          <w:tcPr>
            <w:tcW w:w="3357" w:type="dxa"/>
          </w:tcPr>
          <w:p w14:paraId="792EFF1E" w14:textId="77777777" w:rsidR="000D03DC" w:rsidRDefault="00603852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Observation Tower</w:t>
            </w:r>
          </w:p>
          <w:p w14:paraId="684D7A14" w14:textId="77777777" w:rsidR="00603852" w:rsidRDefault="00603852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Eskimo Curlew Statue</w:t>
            </w:r>
          </w:p>
          <w:p w14:paraId="1A22AF6A" w14:textId="77777777" w:rsidR="00603852" w:rsidRDefault="00603852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Trail and Boardwalk Intersection</w:t>
            </w:r>
          </w:p>
          <w:p w14:paraId="6935D7BF" w14:textId="0CBF3F0E" w:rsidR="004318F3" w:rsidRPr="000D03DC" w:rsidRDefault="004318F3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East to Oak Bayou</w:t>
            </w:r>
          </w:p>
        </w:tc>
        <w:tc>
          <w:tcPr>
            <w:tcW w:w="3357" w:type="dxa"/>
          </w:tcPr>
          <w:p w14:paraId="23D6AB4C" w14:textId="77777777" w:rsidR="000D03DC" w:rsidRDefault="00603852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280 meters</w:t>
            </w:r>
          </w:p>
          <w:p w14:paraId="4F92AC13" w14:textId="77777777" w:rsidR="00603852" w:rsidRDefault="00603852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310 meters</w:t>
            </w:r>
          </w:p>
          <w:p w14:paraId="59AC13FF" w14:textId="77777777" w:rsidR="00603852" w:rsidRDefault="00603852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265 meters</w:t>
            </w:r>
          </w:p>
          <w:p w14:paraId="51A2AA67" w14:textId="7B939C0C" w:rsidR="004318F3" w:rsidRPr="000D03DC" w:rsidRDefault="004318F3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200 meters</w:t>
            </w:r>
          </w:p>
        </w:tc>
      </w:tr>
      <w:tr w:rsidR="000D03DC" w14:paraId="05632303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309A300D" w14:textId="3904C689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GISPBLRAS007</w:t>
            </w:r>
          </w:p>
        </w:tc>
        <w:tc>
          <w:tcPr>
            <w:tcW w:w="3357" w:type="dxa"/>
          </w:tcPr>
          <w:p w14:paraId="50761E9A" w14:textId="77777777" w:rsidR="000D03DC" w:rsidRDefault="00E0338B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Eskimo Curlew Statue</w:t>
            </w:r>
          </w:p>
          <w:p w14:paraId="35916AD4" w14:textId="77777777" w:rsidR="00E0338B" w:rsidRDefault="00E0338B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Near Observation Tower</w:t>
            </w:r>
          </w:p>
          <w:p w14:paraId="756FE3D3" w14:textId="77777777" w:rsidR="00E0338B" w:rsidRDefault="00E0338B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Far Observation Tower</w:t>
            </w:r>
          </w:p>
          <w:p w14:paraId="26322CC1" w14:textId="5A31EBF7" w:rsidR="00E0338B" w:rsidRPr="000D03DC" w:rsidRDefault="00E0338B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Oak Mott</w:t>
            </w:r>
          </w:p>
        </w:tc>
        <w:tc>
          <w:tcPr>
            <w:tcW w:w="3357" w:type="dxa"/>
          </w:tcPr>
          <w:p w14:paraId="3A6E4309" w14:textId="77777777" w:rsidR="000D03DC" w:rsidRDefault="00E0338B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285 meters</w:t>
            </w:r>
          </w:p>
          <w:p w14:paraId="6BAD7D3F" w14:textId="77777777" w:rsidR="00E0338B" w:rsidRDefault="00E0338B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160 meters</w:t>
            </w:r>
          </w:p>
          <w:p w14:paraId="436A4535" w14:textId="77777777" w:rsidR="00E0338B" w:rsidRDefault="00E0338B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565 meters</w:t>
            </w:r>
          </w:p>
          <w:p w14:paraId="6DEBAD45" w14:textId="098CDBB9" w:rsidR="00E0338B" w:rsidRPr="000D03DC" w:rsidRDefault="00E0338B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250 meters</w:t>
            </w:r>
          </w:p>
        </w:tc>
      </w:tr>
      <w:tr w:rsidR="000D03DC" w14:paraId="033E3221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4742CFC7" w14:textId="07414A4B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GISPBLRAS008</w:t>
            </w:r>
          </w:p>
        </w:tc>
        <w:tc>
          <w:tcPr>
            <w:tcW w:w="3357" w:type="dxa"/>
          </w:tcPr>
          <w:p w14:paraId="0C4BFFBA" w14:textId="77777777" w:rsidR="000D03DC" w:rsidRDefault="00E0338B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Kayak Launch</w:t>
            </w:r>
          </w:p>
          <w:p w14:paraId="358EA31B" w14:textId="77777777" w:rsidR="00E0338B" w:rsidRDefault="00E0338B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Oak Mott</w:t>
            </w:r>
          </w:p>
          <w:p w14:paraId="6E67C604" w14:textId="77777777" w:rsidR="00E0338B" w:rsidRDefault="00E0338B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Prairie Trail</w:t>
            </w:r>
          </w:p>
          <w:p w14:paraId="6929ED24" w14:textId="28842588" w:rsidR="00E0338B" w:rsidRPr="000D03DC" w:rsidRDefault="00E0338B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Slough</w:t>
            </w:r>
          </w:p>
        </w:tc>
        <w:tc>
          <w:tcPr>
            <w:tcW w:w="3357" w:type="dxa"/>
          </w:tcPr>
          <w:p w14:paraId="67610C19" w14:textId="77777777" w:rsidR="000D03DC" w:rsidRDefault="00E0338B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120 meters</w:t>
            </w:r>
          </w:p>
          <w:p w14:paraId="2C8DB163" w14:textId="77777777" w:rsidR="00E0338B" w:rsidRDefault="00E0338B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200 meters</w:t>
            </w:r>
          </w:p>
          <w:p w14:paraId="5C64BC6E" w14:textId="77777777" w:rsidR="00E0338B" w:rsidRDefault="00E0338B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150 meters</w:t>
            </w:r>
          </w:p>
          <w:p w14:paraId="087B74D8" w14:textId="55893152" w:rsidR="00E0338B" w:rsidRPr="000D03DC" w:rsidRDefault="00E0338B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115-</w:t>
            </w:r>
            <w:r w:rsidR="004F731B">
              <w:rPr>
                <w:rFonts w:eastAsiaTheme="majorEastAsia" w:cstheme="minorHAnsi"/>
                <w:color w:val="2F5496" w:themeColor="accent1" w:themeShade="BF"/>
              </w:rPr>
              <w:t>41</w:t>
            </w:r>
            <w:r>
              <w:rPr>
                <w:rFonts w:eastAsiaTheme="majorEastAsia" w:cstheme="minorHAnsi"/>
                <w:color w:val="2F5496" w:themeColor="accent1" w:themeShade="BF"/>
              </w:rPr>
              <w:t>5 meters</w:t>
            </w:r>
          </w:p>
        </w:tc>
      </w:tr>
      <w:tr w:rsidR="000D03DC" w14:paraId="6679EBBB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0415BD2F" w14:textId="6ECBCE86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GISPBLRAS009</w:t>
            </w:r>
          </w:p>
        </w:tc>
        <w:tc>
          <w:tcPr>
            <w:tcW w:w="3357" w:type="dxa"/>
          </w:tcPr>
          <w:p w14:paraId="5F2E6314" w14:textId="77777777" w:rsidR="000D03DC" w:rsidRDefault="008F23DE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Kayak Launch</w:t>
            </w:r>
          </w:p>
          <w:p w14:paraId="5097C7F4" w14:textId="77777777" w:rsidR="008F23DE" w:rsidRDefault="008F23DE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Bayou</w:t>
            </w:r>
          </w:p>
          <w:p w14:paraId="4A3F2BCC" w14:textId="77777777" w:rsidR="008F23DE" w:rsidRDefault="008F23DE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72C4" w:themeColor="accent1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 xml:space="preserve">Point </w:t>
            </w:r>
            <w:r w:rsidRPr="008F23DE">
              <w:rPr>
                <w:rFonts w:cstheme="minorHAnsi"/>
                <w:color w:val="4472C4" w:themeColor="accent1"/>
              </w:rPr>
              <w:t>GISPBLRAS007</w:t>
            </w:r>
          </w:p>
          <w:p w14:paraId="51077976" w14:textId="275B8204" w:rsidR="008F23DE" w:rsidRPr="000D03DC" w:rsidRDefault="008F23DE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cstheme="minorHAnsi"/>
                <w:color w:val="4472C4" w:themeColor="accent1"/>
              </w:rPr>
              <w:t>Round Pond</w:t>
            </w:r>
          </w:p>
        </w:tc>
        <w:tc>
          <w:tcPr>
            <w:tcW w:w="3357" w:type="dxa"/>
          </w:tcPr>
          <w:p w14:paraId="046E61BC" w14:textId="77777777" w:rsidR="000D03DC" w:rsidRDefault="008F23DE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75 meters</w:t>
            </w:r>
          </w:p>
          <w:p w14:paraId="167CE487" w14:textId="77777777" w:rsidR="008F23DE" w:rsidRDefault="008F23DE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60 meters</w:t>
            </w:r>
          </w:p>
          <w:p w14:paraId="61AC2A3E" w14:textId="77777777" w:rsidR="008F23DE" w:rsidRDefault="008F23DE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550 meters</w:t>
            </w:r>
          </w:p>
          <w:p w14:paraId="26CB75FB" w14:textId="2100887B" w:rsidR="008F23DE" w:rsidRPr="000D03DC" w:rsidRDefault="008F23DE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355 meters</w:t>
            </w:r>
          </w:p>
        </w:tc>
      </w:tr>
      <w:tr w:rsidR="000D03DC" w14:paraId="316B1CF4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6E55650F" w14:textId="1BBEDC20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GISPBLRAS010</w:t>
            </w:r>
          </w:p>
        </w:tc>
        <w:tc>
          <w:tcPr>
            <w:tcW w:w="3357" w:type="dxa"/>
          </w:tcPr>
          <w:p w14:paraId="5C1F381E" w14:textId="77777777" w:rsidR="000D03DC" w:rsidRDefault="008F23DE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Parking Lot</w:t>
            </w:r>
          </w:p>
          <w:p w14:paraId="0B97B5E1" w14:textId="77777777" w:rsidR="008F23DE" w:rsidRDefault="008F23DE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Eskimo Curlew</w:t>
            </w:r>
          </w:p>
          <w:p w14:paraId="0C78922E" w14:textId="77777777" w:rsidR="008F23DE" w:rsidRDefault="008F23DE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Park Road 66 Junction</w:t>
            </w:r>
          </w:p>
          <w:p w14:paraId="5D12E184" w14:textId="7DF5CDD5" w:rsidR="008F23DE" w:rsidRPr="000D03DC" w:rsidRDefault="008F23DE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Near Observation Tower</w:t>
            </w:r>
          </w:p>
        </w:tc>
        <w:tc>
          <w:tcPr>
            <w:tcW w:w="3357" w:type="dxa"/>
          </w:tcPr>
          <w:p w14:paraId="2047F0B3" w14:textId="77777777" w:rsidR="000D03DC" w:rsidRDefault="008F23DE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165 meters</w:t>
            </w:r>
          </w:p>
          <w:p w14:paraId="35DEF901" w14:textId="77777777" w:rsidR="008F23DE" w:rsidRDefault="008F23DE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335 meters</w:t>
            </w:r>
          </w:p>
          <w:p w14:paraId="2CF35796" w14:textId="77777777" w:rsidR="008F23DE" w:rsidRDefault="008F23DE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425 meters</w:t>
            </w:r>
          </w:p>
          <w:p w14:paraId="3862628A" w14:textId="35C010A1" w:rsidR="008F23DE" w:rsidRPr="000D03DC" w:rsidRDefault="008F23DE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285 meters</w:t>
            </w:r>
          </w:p>
        </w:tc>
      </w:tr>
      <w:tr w:rsidR="000D03DC" w14:paraId="6B039C00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754287CA" w14:textId="040F6B68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GISPBLRAS011</w:t>
            </w:r>
          </w:p>
        </w:tc>
        <w:tc>
          <w:tcPr>
            <w:tcW w:w="3357" w:type="dxa"/>
          </w:tcPr>
          <w:p w14:paraId="1F8E6DB8" w14:textId="77777777" w:rsidR="000D03DC" w:rsidRDefault="004022F8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Trail Head</w:t>
            </w:r>
          </w:p>
          <w:p w14:paraId="4E87D5AF" w14:textId="77777777" w:rsidR="004022F8" w:rsidRDefault="004022F8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Amoeba Man Pond</w:t>
            </w:r>
          </w:p>
          <w:p w14:paraId="6AE9E0D7" w14:textId="77777777" w:rsidR="004022F8" w:rsidRDefault="004022F8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  <w:p w14:paraId="146057B5" w14:textId="76617ABF" w:rsidR="004022F8" w:rsidRPr="000D03DC" w:rsidRDefault="004022F8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Oak Mott Slough</w:t>
            </w:r>
          </w:p>
        </w:tc>
        <w:tc>
          <w:tcPr>
            <w:tcW w:w="3357" w:type="dxa"/>
          </w:tcPr>
          <w:p w14:paraId="32DA5C00" w14:textId="77777777" w:rsidR="000D03DC" w:rsidRDefault="004022F8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500 meters</w:t>
            </w:r>
          </w:p>
          <w:p w14:paraId="23E17E3B" w14:textId="77777777" w:rsidR="004022F8" w:rsidRDefault="004022F8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150 meters</w:t>
            </w:r>
          </w:p>
          <w:p w14:paraId="331EF150" w14:textId="77777777" w:rsidR="004022F8" w:rsidRDefault="004022F8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388 meters</w:t>
            </w:r>
          </w:p>
          <w:p w14:paraId="4F117007" w14:textId="60997977" w:rsidR="004022F8" w:rsidRPr="000D03DC" w:rsidRDefault="004022F8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240 meters</w:t>
            </w:r>
          </w:p>
        </w:tc>
      </w:tr>
      <w:tr w:rsidR="000D03DC" w14:paraId="7C690545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04849594" w14:textId="5E981599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GISPBLRAS012</w:t>
            </w:r>
          </w:p>
        </w:tc>
        <w:tc>
          <w:tcPr>
            <w:tcW w:w="3357" w:type="dxa"/>
          </w:tcPr>
          <w:p w14:paraId="6BB5EABC" w14:textId="77777777" w:rsidR="000D03DC" w:rsidRDefault="004022F8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Kayak Launch</w:t>
            </w:r>
          </w:p>
          <w:p w14:paraId="0087D3EE" w14:textId="75D9F37A" w:rsidR="00E42B33" w:rsidRDefault="004022F8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Oak Mott Slough</w:t>
            </w:r>
          </w:p>
          <w:p w14:paraId="6D6AFFB1" w14:textId="113F401E" w:rsidR="004022F8" w:rsidRPr="000D03DC" w:rsidRDefault="00A9684D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Fresh Water Pond Gate</w:t>
            </w:r>
            <w:r w:rsidR="004022F8">
              <w:rPr>
                <w:rFonts w:eastAsiaTheme="majorEastAsia" w:cstheme="minorHAnsi"/>
                <w:color w:val="2F5496" w:themeColor="accent1" w:themeShade="BF"/>
              </w:rPr>
              <w:t>/FM 3005</w:t>
            </w:r>
          </w:p>
        </w:tc>
        <w:tc>
          <w:tcPr>
            <w:tcW w:w="3357" w:type="dxa"/>
          </w:tcPr>
          <w:p w14:paraId="117F5035" w14:textId="77777777" w:rsidR="000D03DC" w:rsidRDefault="004022F8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270 meters</w:t>
            </w:r>
          </w:p>
          <w:p w14:paraId="7A799F5D" w14:textId="77777777" w:rsidR="004022F8" w:rsidRDefault="004022F8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440 meters</w:t>
            </w:r>
          </w:p>
          <w:p w14:paraId="3CE01A98" w14:textId="673F3DEA" w:rsidR="004022F8" w:rsidRPr="000D03DC" w:rsidRDefault="004022F8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450 meters</w:t>
            </w:r>
          </w:p>
        </w:tc>
      </w:tr>
      <w:tr w:rsidR="000D03DC" w14:paraId="6319EED4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63FC0FEA" w14:textId="0B817DDB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GISPBLRAS013</w:t>
            </w:r>
          </w:p>
        </w:tc>
        <w:tc>
          <w:tcPr>
            <w:tcW w:w="3357" w:type="dxa"/>
          </w:tcPr>
          <w:p w14:paraId="666429D6" w14:textId="77777777" w:rsidR="000D03DC" w:rsidRDefault="004022F8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Crossroads</w:t>
            </w:r>
          </w:p>
          <w:p w14:paraId="1CD7C0F2" w14:textId="77777777" w:rsidR="004022F8" w:rsidRDefault="004022F8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4472C4" w:themeColor="accent1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Jamaica Beach/</w:t>
            </w:r>
            <w:r w:rsidRPr="00F302F2">
              <w:rPr>
                <w:rFonts w:cstheme="minorHAnsi"/>
                <w:sz w:val="24"/>
                <w:szCs w:val="24"/>
              </w:rPr>
              <w:t xml:space="preserve"> </w:t>
            </w:r>
            <w:r w:rsidRPr="004022F8">
              <w:rPr>
                <w:rFonts w:cstheme="minorHAnsi"/>
                <w:color w:val="4472C4" w:themeColor="accent1"/>
              </w:rPr>
              <w:t>GISPBLRAS015</w:t>
            </w:r>
          </w:p>
          <w:p w14:paraId="57FB7AEB" w14:textId="62045B60" w:rsidR="004022F8" w:rsidRPr="000D03DC" w:rsidRDefault="00DB7D67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 xml:space="preserve">North to </w:t>
            </w:r>
            <w:proofErr w:type="spellStart"/>
            <w:r>
              <w:rPr>
                <w:rFonts w:eastAsiaTheme="majorEastAsia" w:cstheme="minorHAnsi"/>
                <w:color w:val="2F5496" w:themeColor="accent1" w:themeShade="BF"/>
              </w:rPr>
              <w:t>Carancahua</w:t>
            </w:r>
            <w:proofErr w:type="spellEnd"/>
            <w:r>
              <w:rPr>
                <w:rFonts w:eastAsiaTheme="majorEastAsia" w:cstheme="minorHAnsi"/>
                <w:color w:val="2F5496" w:themeColor="accent1" w:themeShade="BF"/>
              </w:rPr>
              <w:t xml:space="preserve"> Bayou</w:t>
            </w:r>
          </w:p>
        </w:tc>
        <w:tc>
          <w:tcPr>
            <w:tcW w:w="3357" w:type="dxa"/>
          </w:tcPr>
          <w:p w14:paraId="4E55E618" w14:textId="77777777" w:rsidR="000D03DC" w:rsidRDefault="004022F8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550 meters</w:t>
            </w:r>
          </w:p>
          <w:p w14:paraId="6F8FBF2B" w14:textId="77777777" w:rsidR="004022F8" w:rsidRDefault="004022F8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487 meters</w:t>
            </w:r>
          </w:p>
          <w:p w14:paraId="65A76D53" w14:textId="76060B9E" w:rsidR="004022F8" w:rsidRPr="000D03DC" w:rsidRDefault="00DB7D67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200 meters</w:t>
            </w:r>
          </w:p>
        </w:tc>
      </w:tr>
      <w:tr w:rsidR="000D03DC" w14:paraId="38D29E3D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74EC2782" w14:textId="01C5E3EC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lastRenderedPageBreak/>
              <w:t>GISPBLRAS014</w:t>
            </w:r>
          </w:p>
        </w:tc>
        <w:tc>
          <w:tcPr>
            <w:tcW w:w="3357" w:type="dxa"/>
          </w:tcPr>
          <w:p w14:paraId="43841015" w14:textId="77777777" w:rsidR="000D03DC" w:rsidRDefault="00DB7D67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proofErr w:type="spellStart"/>
            <w:r>
              <w:rPr>
                <w:rFonts w:eastAsiaTheme="majorEastAsia" w:cstheme="minorHAnsi"/>
                <w:color w:val="2F5496" w:themeColor="accent1" w:themeShade="BF"/>
              </w:rPr>
              <w:t>Carancahua</w:t>
            </w:r>
            <w:proofErr w:type="spellEnd"/>
            <w:r>
              <w:rPr>
                <w:rFonts w:eastAsiaTheme="majorEastAsia" w:cstheme="minorHAnsi"/>
                <w:color w:val="2F5496" w:themeColor="accent1" w:themeShade="BF"/>
              </w:rPr>
              <w:t xml:space="preserve"> Bayou</w:t>
            </w:r>
          </w:p>
          <w:p w14:paraId="08E1E689" w14:textId="77777777" w:rsidR="00DB7D67" w:rsidRDefault="00DB7D67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Jamaica Beach</w:t>
            </w:r>
          </w:p>
          <w:p w14:paraId="22B4A708" w14:textId="6B807E72" w:rsidR="00DB7D67" w:rsidRPr="000D03DC" w:rsidRDefault="00DB7D67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Marsh Wetlands</w:t>
            </w:r>
          </w:p>
        </w:tc>
        <w:tc>
          <w:tcPr>
            <w:tcW w:w="3357" w:type="dxa"/>
          </w:tcPr>
          <w:p w14:paraId="5FE4DE87" w14:textId="77777777" w:rsidR="000D03DC" w:rsidRDefault="00DB7D67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305 meters</w:t>
            </w:r>
          </w:p>
          <w:p w14:paraId="66A27C32" w14:textId="77777777" w:rsidR="00DB7D67" w:rsidRDefault="00DB7D67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290 meters</w:t>
            </w:r>
          </w:p>
          <w:p w14:paraId="07789AAD" w14:textId="3BE96344" w:rsidR="00DB7D67" w:rsidRPr="000D03DC" w:rsidRDefault="00DB7D67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230 meters</w:t>
            </w:r>
          </w:p>
        </w:tc>
      </w:tr>
      <w:tr w:rsidR="000D03DC" w14:paraId="16E30423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030D5744" w14:textId="1FC59267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GISPBLRAS015</w:t>
            </w:r>
          </w:p>
        </w:tc>
        <w:tc>
          <w:tcPr>
            <w:tcW w:w="3357" w:type="dxa"/>
          </w:tcPr>
          <w:p w14:paraId="33ECD2D2" w14:textId="77777777" w:rsidR="000D03DC" w:rsidRDefault="00DB7D67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  <w:p w14:paraId="13B4C723" w14:textId="77777777" w:rsidR="00DB7D67" w:rsidRDefault="00A9684D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Marsh N/NW</w:t>
            </w:r>
          </w:p>
          <w:p w14:paraId="31D97BA9" w14:textId="0D8DF5F0" w:rsidR="00A9684D" w:rsidRPr="000D03DC" w:rsidRDefault="00A9684D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Crossroads</w:t>
            </w:r>
          </w:p>
        </w:tc>
        <w:tc>
          <w:tcPr>
            <w:tcW w:w="3357" w:type="dxa"/>
          </w:tcPr>
          <w:p w14:paraId="546FDC68" w14:textId="77777777" w:rsidR="000D03DC" w:rsidRDefault="00DB7D67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650 meters</w:t>
            </w:r>
          </w:p>
          <w:p w14:paraId="5B7D0CDC" w14:textId="77777777" w:rsidR="00DB7D67" w:rsidRDefault="00A9684D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175 meters</w:t>
            </w:r>
          </w:p>
          <w:p w14:paraId="7F69BF76" w14:textId="3AD5B02B" w:rsidR="00A9684D" w:rsidRPr="000D03DC" w:rsidRDefault="00A9684D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1035 meters</w:t>
            </w:r>
          </w:p>
        </w:tc>
      </w:tr>
      <w:tr w:rsidR="000D03DC" w14:paraId="59AB22F6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1E226658" w14:textId="798E3FB3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GISPBLRAS016</w:t>
            </w:r>
          </w:p>
        </w:tc>
        <w:tc>
          <w:tcPr>
            <w:tcW w:w="3357" w:type="dxa"/>
          </w:tcPr>
          <w:p w14:paraId="16D9CA77" w14:textId="77777777" w:rsidR="000D03DC" w:rsidRDefault="00A9684D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  <w:p w14:paraId="052988A9" w14:textId="77777777" w:rsidR="00A9684D" w:rsidRDefault="00A9684D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Fresh Water Pond Gate</w:t>
            </w:r>
          </w:p>
          <w:p w14:paraId="2D37515C" w14:textId="77777777" w:rsidR="00A9684D" w:rsidRDefault="00A9684D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Jamaica Beach</w:t>
            </w:r>
          </w:p>
          <w:p w14:paraId="28BCF737" w14:textId="7FA9E484" w:rsidR="00A9684D" w:rsidRPr="000D03DC" w:rsidRDefault="00A9684D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Prairie Trail</w:t>
            </w:r>
          </w:p>
        </w:tc>
        <w:tc>
          <w:tcPr>
            <w:tcW w:w="3357" w:type="dxa"/>
          </w:tcPr>
          <w:p w14:paraId="72EC413F" w14:textId="77777777" w:rsidR="000D03DC" w:rsidRDefault="00A9684D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170 meters</w:t>
            </w:r>
          </w:p>
          <w:p w14:paraId="686BDE29" w14:textId="77777777" w:rsidR="00A9684D" w:rsidRDefault="00A9684D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500 meters</w:t>
            </w:r>
          </w:p>
          <w:p w14:paraId="7F6A9D82" w14:textId="77777777" w:rsidR="00A9684D" w:rsidRDefault="00A9684D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495 meters</w:t>
            </w:r>
          </w:p>
          <w:p w14:paraId="7464CA20" w14:textId="6AF5C823" w:rsidR="00A9684D" w:rsidRPr="000D03DC" w:rsidRDefault="00A9684D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420 meters</w:t>
            </w:r>
          </w:p>
        </w:tc>
      </w:tr>
      <w:tr w:rsidR="000D03DC" w14:paraId="7E83A8C0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15692298" w14:textId="612EB567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GISPBLRAS017</w:t>
            </w:r>
          </w:p>
        </w:tc>
        <w:tc>
          <w:tcPr>
            <w:tcW w:w="3357" w:type="dxa"/>
          </w:tcPr>
          <w:p w14:paraId="44042AA5" w14:textId="77777777" w:rsidR="000D03DC" w:rsidRDefault="00A9684D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  <w:p w14:paraId="0F07FB1E" w14:textId="77777777" w:rsidR="00A9684D" w:rsidRDefault="00A9684D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Crossroads</w:t>
            </w:r>
          </w:p>
          <w:p w14:paraId="7D60D1EB" w14:textId="5082A6F6" w:rsidR="00A9684D" w:rsidRPr="000D03DC" w:rsidRDefault="00625759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Small Freshwater Pond</w:t>
            </w:r>
          </w:p>
        </w:tc>
        <w:tc>
          <w:tcPr>
            <w:tcW w:w="3357" w:type="dxa"/>
          </w:tcPr>
          <w:p w14:paraId="0AE6D60D" w14:textId="77777777" w:rsidR="000D03DC" w:rsidRDefault="00A9684D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75 meters</w:t>
            </w:r>
          </w:p>
          <w:p w14:paraId="533DC286" w14:textId="77777777" w:rsidR="00A9684D" w:rsidRDefault="00A9684D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380 meters</w:t>
            </w:r>
          </w:p>
          <w:p w14:paraId="06622720" w14:textId="5D53C70C" w:rsidR="00A9684D" w:rsidRPr="000D03DC" w:rsidRDefault="00625759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225 meters</w:t>
            </w:r>
          </w:p>
        </w:tc>
      </w:tr>
      <w:tr w:rsidR="000D03DC" w14:paraId="2C337F49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1BEDBB73" w14:textId="57F22887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GISPBLRAS018</w:t>
            </w:r>
          </w:p>
        </w:tc>
        <w:tc>
          <w:tcPr>
            <w:tcW w:w="3357" w:type="dxa"/>
          </w:tcPr>
          <w:p w14:paraId="1F84B1EA" w14:textId="77777777" w:rsidR="000D03DC" w:rsidRDefault="00625759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  <w:p w14:paraId="0ADA881D" w14:textId="77777777" w:rsidR="00625759" w:rsidRDefault="00625759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Exit Road Entrance</w:t>
            </w:r>
          </w:p>
          <w:p w14:paraId="60A9DC35" w14:textId="77777777" w:rsidR="00625759" w:rsidRDefault="00625759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Nature Center</w:t>
            </w:r>
          </w:p>
          <w:p w14:paraId="0A3CDB42" w14:textId="781FD5E3" w:rsidR="00625759" w:rsidRPr="000D03DC" w:rsidRDefault="00625759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East to Park Road 66</w:t>
            </w:r>
          </w:p>
        </w:tc>
        <w:tc>
          <w:tcPr>
            <w:tcW w:w="3357" w:type="dxa"/>
          </w:tcPr>
          <w:p w14:paraId="6D882976" w14:textId="77777777" w:rsidR="000D03DC" w:rsidRDefault="00625759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100 meters</w:t>
            </w:r>
          </w:p>
          <w:p w14:paraId="4EDC0053" w14:textId="77777777" w:rsidR="00625759" w:rsidRDefault="00625759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170 meters</w:t>
            </w:r>
          </w:p>
          <w:p w14:paraId="6FA4D8F5" w14:textId="77777777" w:rsidR="00625759" w:rsidRDefault="00625759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255 meters</w:t>
            </w:r>
          </w:p>
          <w:p w14:paraId="5BB43A75" w14:textId="29AD5443" w:rsidR="00625759" w:rsidRPr="000D03DC" w:rsidRDefault="00625759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440 meters</w:t>
            </w:r>
          </w:p>
        </w:tc>
      </w:tr>
      <w:tr w:rsidR="000D03DC" w14:paraId="28E08691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4EA6D2C2" w14:textId="0009A368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GISPBLRAS019</w:t>
            </w:r>
          </w:p>
        </w:tc>
        <w:tc>
          <w:tcPr>
            <w:tcW w:w="3357" w:type="dxa"/>
          </w:tcPr>
          <w:p w14:paraId="357C9A67" w14:textId="77777777" w:rsidR="000D03DC" w:rsidRDefault="00625759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13 Mile Road</w:t>
            </w:r>
          </w:p>
          <w:p w14:paraId="0875EB5B" w14:textId="77777777" w:rsidR="00625759" w:rsidRDefault="00625759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  <w:p w14:paraId="15D7780F" w14:textId="77777777" w:rsidR="00625759" w:rsidRDefault="00625759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Beach</w:t>
            </w:r>
          </w:p>
          <w:p w14:paraId="70F04200" w14:textId="45196B5F" w:rsidR="00625759" w:rsidRPr="000D03DC" w:rsidRDefault="00625759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Water Storage Tank</w:t>
            </w:r>
          </w:p>
        </w:tc>
        <w:tc>
          <w:tcPr>
            <w:tcW w:w="3357" w:type="dxa"/>
          </w:tcPr>
          <w:p w14:paraId="37E37F66" w14:textId="77777777" w:rsidR="000D03DC" w:rsidRDefault="00625759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135 meters</w:t>
            </w:r>
          </w:p>
          <w:p w14:paraId="0E6C6F17" w14:textId="77777777" w:rsidR="00625759" w:rsidRDefault="00625759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175 meters</w:t>
            </w:r>
          </w:p>
          <w:p w14:paraId="30BE8E7F" w14:textId="77777777" w:rsidR="00625759" w:rsidRDefault="00625759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190 meters</w:t>
            </w:r>
          </w:p>
          <w:p w14:paraId="4C20FEEC" w14:textId="1BFD9F3E" w:rsidR="00625759" w:rsidRPr="000D03DC" w:rsidRDefault="00625759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80 meters</w:t>
            </w:r>
          </w:p>
        </w:tc>
      </w:tr>
      <w:tr w:rsidR="000D03DC" w14:paraId="3165ECFE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4897328E" w14:textId="0CCE7087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GISPBLRAS020</w:t>
            </w:r>
          </w:p>
        </w:tc>
        <w:tc>
          <w:tcPr>
            <w:tcW w:w="3357" w:type="dxa"/>
          </w:tcPr>
          <w:p w14:paraId="49C6F218" w14:textId="77777777" w:rsidR="000D03DC" w:rsidRDefault="00625759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3005/Park Entrance</w:t>
            </w:r>
          </w:p>
          <w:p w14:paraId="6079E5C9" w14:textId="77777777" w:rsidR="00625759" w:rsidRDefault="00625759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HQ</w:t>
            </w:r>
          </w:p>
          <w:p w14:paraId="32CE1C1B" w14:textId="77777777" w:rsidR="00625759" w:rsidRDefault="00625759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Beach</w:t>
            </w:r>
          </w:p>
          <w:p w14:paraId="6B7B4F2B" w14:textId="4C2DBA3B" w:rsidR="00625759" w:rsidRPr="000D03DC" w:rsidRDefault="00625759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Day Use Restroom</w:t>
            </w:r>
          </w:p>
        </w:tc>
        <w:tc>
          <w:tcPr>
            <w:tcW w:w="3357" w:type="dxa"/>
          </w:tcPr>
          <w:p w14:paraId="14661D29" w14:textId="77777777" w:rsidR="000D03DC" w:rsidRDefault="00625759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210 meters</w:t>
            </w:r>
          </w:p>
          <w:p w14:paraId="615F411C" w14:textId="77777777" w:rsidR="00625759" w:rsidRDefault="00625759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265 meters</w:t>
            </w:r>
          </w:p>
          <w:p w14:paraId="03FBB4A6" w14:textId="77777777" w:rsidR="00625759" w:rsidRDefault="00625759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165 meters</w:t>
            </w:r>
          </w:p>
          <w:p w14:paraId="74991FCD" w14:textId="0E18004D" w:rsidR="00625759" w:rsidRPr="000D03DC" w:rsidRDefault="00625759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350 meters</w:t>
            </w:r>
          </w:p>
        </w:tc>
      </w:tr>
      <w:tr w:rsidR="000D03DC" w14:paraId="7120CDD0" w14:textId="77777777" w:rsidTr="00E42B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2E4186F2" w14:textId="66BF90CE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GISPBLRAS021</w:t>
            </w:r>
          </w:p>
        </w:tc>
        <w:tc>
          <w:tcPr>
            <w:tcW w:w="3357" w:type="dxa"/>
          </w:tcPr>
          <w:p w14:paraId="34DB9373" w14:textId="77777777" w:rsidR="000D03DC" w:rsidRDefault="00625759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RV Campground</w:t>
            </w:r>
          </w:p>
          <w:p w14:paraId="12916EB4" w14:textId="77777777" w:rsidR="00625759" w:rsidRDefault="00625759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Tent Campground</w:t>
            </w:r>
          </w:p>
          <w:p w14:paraId="4448B9E2" w14:textId="77777777" w:rsidR="00625759" w:rsidRDefault="00625759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Beach</w:t>
            </w:r>
          </w:p>
          <w:p w14:paraId="22E2AE02" w14:textId="1F5B2B96" w:rsidR="00625759" w:rsidRPr="000D03DC" w:rsidRDefault="00E42B33" w:rsidP="000D03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Dry Camping</w:t>
            </w:r>
          </w:p>
        </w:tc>
        <w:tc>
          <w:tcPr>
            <w:tcW w:w="3357" w:type="dxa"/>
          </w:tcPr>
          <w:p w14:paraId="2388848F" w14:textId="77777777" w:rsidR="000D03DC" w:rsidRDefault="00625759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220 meters</w:t>
            </w:r>
          </w:p>
          <w:p w14:paraId="5D8D6718" w14:textId="77777777" w:rsidR="00625759" w:rsidRDefault="00625759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60 meters</w:t>
            </w:r>
          </w:p>
          <w:p w14:paraId="71A2C29E" w14:textId="77777777" w:rsidR="00625759" w:rsidRDefault="00625759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155 meters</w:t>
            </w:r>
          </w:p>
          <w:p w14:paraId="6D3A5020" w14:textId="3945369F" w:rsidR="00625759" w:rsidRPr="000D03DC" w:rsidRDefault="00625759" w:rsidP="004100E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180 meters</w:t>
            </w:r>
          </w:p>
        </w:tc>
      </w:tr>
      <w:tr w:rsidR="000D03DC" w14:paraId="0FE32AAB" w14:textId="77777777" w:rsidTr="00E42B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6" w:type="dxa"/>
          </w:tcPr>
          <w:p w14:paraId="12849DE0" w14:textId="5E232B4F" w:rsidR="000D03DC" w:rsidRDefault="000D03DC" w:rsidP="000D03DC">
            <w:pPr>
              <w:rPr>
                <w:rFonts w:asciiTheme="majorHAnsi" w:eastAsiaTheme="majorEastAsia" w:hAnsiTheme="majorHAnsi" w:cstheme="majorBidi"/>
                <w:color w:val="2F5496" w:themeColor="accent1" w:themeShade="BF"/>
                <w:sz w:val="32"/>
                <w:szCs w:val="32"/>
              </w:rPr>
            </w:pPr>
            <w:r w:rsidRPr="00F302F2">
              <w:rPr>
                <w:rFonts w:cstheme="minorHAnsi"/>
                <w:sz w:val="24"/>
                <w:szCs w:val="24"/>
              </w:rPr>
              <w:t>GISPBLRAS022</w:t>
            </w:r>
          </w:p>
        </w:tc>
        <w:tc>
          <w:tcPr>
            <w:tcW w:w="3357" w:type="dxa"/>
          </w:tcPr>
          <w:p w14:paraId="64A7BE51" w14:textId="77777777" w:rsidR="000D03DC" w:rsidRDefault="00E42B33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15 Mile Road</w:t>
            </w:r>
          </w:p>
          <w:p w14:paraId="32BD73D3" w14:textId="77777777" w:rsidR="00E42B33" w:rsidRDefault="00E42B33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Beach</w:t>
            </w:r>
          </w:p>
          <w:p w14:paraId="4947E076" w14:textId="77777777" w:rsidR="00E42B33" w:rsidRDefault="00E42B33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Dry Camping</w:t>
            </w:r>
          </w:p>
          <w:p w14:paraId="04A950DA" w14:textId="7B208AA9" w:rsidR="00E42B33" w:rsidRPr="000D03DC" w:rsidRDefault="00E42B33" w:rsidP="000D03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FM 3005</w:t>
            </w:r>
          </w:p>
        </w:tc>
        <w:tc>
          <w:tcPr>
            <w:tcW w:w="3357" w:type="dxa"/>
          </w:tcPr>
          <w:p w14:paraId="0518E6A0" w14:textId="77777777" w:rsidR="000D03DC" w:rsidRDefault="00E42B33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290 meters</w:t>
            </w:r>
          </w:p>
          <w:p w14:paraId="58E48D1C" w14:textId="77777777" w:rsidR="00E42B33" w:rsidRDefault="00E42B33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60 meters</w:t>
            </w:r>
          </w:p>
          <w:p w14:paraId="43CC77C7" w14:textId="77777777" w:rsidR="00E42B33" w:rsidRDefault="00E42B33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185 meters</w:t>
            </w:r>
          </w:p>
          <w:p w14:paraId="6E8F70B1" w14:textId="643318BB" w:rsidR="00E42B33" w:rsidRPr="000D03DC" w:rsidRDefault="00E42B33" w:rsidP="004100E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 w:cstheme="minorHAnsi"/>
                <w:color w:val="2F5496" w:themeColor="accent1" w:themeShade="BF"/>
              </w:rPr>
            </w:pPr>
            <w:r>
              <w:rPr>
                <w:rFonts w:eastAsiaTheme="majorEastAsia" w:cstheme="minorHAnsi"/>
                <w:color w:val="2F5496" w:themeColor="accent1" w:themeShade="BF"/>
              </w:rPr>
              <w:t>75 meters</w:t>
            </w:r>
          </w:p>
        </w:tc>
      </w:tr>
    </w:tbl>
    <w:p w14:paraId="69097AD5" w14:textId="429C6120" w:rsidR="00E969D2" w:rsidRPr="000D03DC" w:rsidRDefault="00E969D2" w:rsidP="000D03DC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sectPr w:rsidR="00E969D2" w:rsidRPr="000D03DC" w:rsidSect="000A33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0CC9"/>
    <w:multiLevelType w:val="hybridMultilevel"/>
    <w:tmpl w:val="51AC9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4418"/>
    <w:multiLevelType w:val="hybridMultilevel"/>
    <w:tmpl w:val="0D4EE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14E60"/>
    <w:multiLevelType w:val="hybridMultilevel"/>
    <w:tmpl w:val="E2E4E0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874B3F"/>
    <w:multiLevelType w:val="hybridMultilevel"/>
    <w:tmpl w:val="ECAC3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F3F5C"/>
    <w:multiLevelType w:val="hybridMultilevel"/>
    <w:tmpl w:val="ED9AE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B427D"/>
    <w:multiLevelType w:val="hybridMultilevel"/>
    <w:tmpl w:val="124A0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B5915"/>
    <w:multiLevelType w:val="hybridMultilevel"/>
    <w:tmpl w:val="99885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C0011F"/>
    <w:multiLevelType w:val="hybridMultilevel"/>
    <w:tmpl w:val="7516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41E02"/>
    <w:multiLevelType w:val="hybridMultilevel"/>
    <w:tmpl w:val="DFB81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C3C0D"/>
    <w:multiLevelType w:val="hybridMultilevel"/>
    <w:tmpl w:val="0A32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D6992"/>
    <w:multiLevelType w:val="hybridMultilevel"/>
    <w:tmpl w:val="FF12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298">
    <w:abstractNumId w:val="8"/>
  </w:num>
  <w:num w:numId="2" w16cid:durableId="356585835">
    <w:abstractNumId w:val="10"/>
  </w:num>
  <w:num w:numId="3" w16cid:durableId="422725263">
    <w:abstractNumId w:val="2"/>
  </w:num>
  <w:num w:numId="4" w16cid:durableId="128403643">
    <w:abstractNumId w:val="9"/>
  </w:num>
  <w:num w:numId="5" w16cid:durableId="1247112139">
    <w:abstractNumId w:val="0"/>
  </w:num>
  <w:num w:numId="6" w16cid:durableId="1734694070">
    <w:abstractNumId w:val="1"/>
  </w:num>
  <w:num w:numId="7" w16cid:durableId="283386289">
    <w:abstractNumId w:val="5"/>
  </w:num>
  <w:num w:numId="8" w16cid:durableId="1485122788">
    <w:abstractNumId w:val="7"/>
  </w:num>
  <w:num w:numId="9" w16cid:durableId="1321688233">
    <w:abstractNumId w:val="3"/>
  </w:num>
  <w:num w:numId="10" w16cid:durableId="426510187">
    <w:abstractNumId w:val="6"/>
  </w:num>
  <w:num w:numId="11" w16cid:durableId="2011633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00"/>
    <w:rsid w:val="00046624"/>
    <w:rsid w:val="000A3370"/>
    <w:rsid w:val="000C45BF"/>
    <w:rsid w:val="000C5052"/>
    <w:rsid w:val="000D03DC"/>
    <w:rsid w:val="0010524B"/>
    <w:rsid w:val="0011465C"/>
    <w:rsid w:val="001337C7"/>
    <w:rsid w:val="00151D6D"/>
    <w:rsid w:val="001A1477"/>
    <w:rsid w:val="0020113C"/>
    <w:rsid w:val="00206DF8"/>
    <w:rsid w:val="002169C1"/>
    <w:rsid w:val="00264F01"/>
    <w:rsid w:val="0028618C"/>
    <w:rsid w:val="002B602A"/>
    <w:rsid w:val="003061AD"/>
    <w:rsid w:val="0033216D"/>
    <w:rsid w:val="00337D00"/>
    <w:rsid w:val="003E2B9C"/>
    <w:rsid w:val="003F7367"/>
    <w:rsid w:val="004022F8"/>
    <w:rsid w:val="00406507"/>
    <w:rsid w:val="004100E7"/>
    <w:rsid w:val="004318F3"/>
    <w:rsid w:val="00484012"/>
    <w:rsid w:val="004A5441"/>
    <w:rsid w:val="004A5753"/>
    <w:rsid w:val="004D2FCA"/>
    <w:rsid w:val="004F731B"/>
    <w:rsid w:val="00555E34"/>
    <w:rsid w:val="005D57EB"/>
    <w:rsid w:val="00603852"/>
    <w:rsid w:val="00613FFB"/>
    <w:rsid w:val="00625759"/>
    <w:rsid w:val="00627A89"/>
    <w:rsid w:val="006E282B"/>
    <w:rsid w:val="007004F2"/>
    <w:rsid w:val="00744F5A"/>
    <w:rsid w:val="00751B4B"/>
    <w:rsid w:val="00772410"/>
    <w:rsid w:val="007759CE"/>
    <w:rsid w:val="00782B63"/>
    <w:rsid w:val="00791F11"/>
    <w:rsid w:val="008216AB"/>
    <w:rsid w:val="00832B84"/>
    <w:rsid w:val="00862FB3"/>
    <w:rsid w:val="00873606"/>
    <w:rsid w:val="008F23DE"/>
    <w:rsid w:val="009743FF"/>
    <w:rsid w:val="009A363F"/>
    <w:rsid w:val="009C5B5D"/>
    <w:rsid w:val="009D6A4D"/>
    <w:rsid w:val="00A040EC"/>
    <w:rsid w:val="00A0498A"/>
    <w:rsid w:val="00A46953"/>
    <w:rsid w:val="00A752A8"/>
    <w:rsid w:val="00A875F5"/>
    <w:rsid w:val="00A9684D"/>
    <w:rsid w:val="00AB30E1"/>
    <w:rsid w:val="00AD79A3"/>
    <w:rsid w:val="00B305B4"/>
    <w:rsid w:val="00B43A8E"/>
    <w:rsid w:val="00B720AD"/>
    <w:rsid w:val="00BB0A69"/>
    <w:rsid w:val="00BD143A"/>
    <w:rsid w:val="00C0008B"/>
    <w:rsid w:val="00C23572"/>
    <w:rsid w:val="00C264EF"/>
    <w:rsid w:val="00C52DAA"/>
    <w:rsid w:val="00C6126D"/>
    <w:rsid w:val="00CA521C"/>
    <w:rsid w:val="00CA6C97"/>
    <w:rsid w:val="00CF5AAA"/>
    <w:rsid w:val="00D11B83"/>
    <w:rsid w:val="00D234AC"/>
    <w:rsid w:val="00D33061"/>
    <w:rsid w:val="00D779F8"/>
    <w:rsid w:val="00DB7D67"/>
    <w:rsid w:val="00DC13CB"/>
    <w:rsid w:val="00DE117E"/>
    <w:rsid w:val="00E0338B"/>
    <w:rsid w:val="00E05CAF"/>
    <w:rsid w:val="00E114F7"/>
    <w:rsid w:val="00E115AB"/>
    <w:rsid w:val="00E30452"/>
    <w:rsid w:val="00E35A77"/>
    <w:rsid w:val="00E42B33"/>
    <w:rsid w:val="00E44B34"/>
    <w:rsid w:val="00E7376E"/>
    <w:rsid w:val="00E969D2"/>
    <w:rsid w:val="00EC4ABA"/>
    <w:rsid w:val="00F27AA3"/>
    <w:rsid w:val="00F302F2"/>
    <w:rsid w:val="00F36EA7"/>
    <w:rsid w:val="00F5008C"/>
    <w:rsid w:val="00F61DCC"/>
    <w:rsid w:val="00F75791"/>
    <w:rsid w:val="00FB348C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4979"/>
  <w15:chartTrackingRefBased/>
  <w15:docId w15:val="{6E1A349A-F9C7-4505-8630-6B2A5F55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D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1D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6A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37D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37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D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A752A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752A8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264F0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4">
    <w:name w:val="Grid Table 4"/>
    <w:basedOn w:val="TableNormal"/>
    <w:uiPriority w:val="49"/>
    <w:rsid w:val="00264F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efault">
    <w:name w:val="Default"/>
    <w:rsid w:val="007724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241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410"/>
    <w:rPr>
      <w:color w:val="605E5C"/>
      <w:shd w:val="clear" w:color="auto" w:fill="E1DFDD"/>
    </w:rPr>
  </w:style>
  <w:style w:type="table" w:styleId="GridTable7Colorful-Accent6">
    <w:name w:val="Grid Table 7 Colorful Accent 6"/>
    <w:basedOn w:val="TableNormal"/>
    <w:uiPriority w:val="52"/>
    <w:rsid w:val="00D234AC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leGrid">
    <w:name w:val="Table Grid"/>
    <w:basedOn w:val="TableNormal"/>
    <w:uiPriority w:val="39"/>
    <w:rsid w:val="000D0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151D6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D6A4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www.fws.gov/EasternBlackRailSurveyProtoc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ws.gov/EasternBlackRailSurveyProtoco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4893</TotalTime>
  <Pages>11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 Ceron</dc:creator>
  <cp:keywords/>
  <dc:description/>
  <cp:lastModifiedBy>Brenna Ceron</cp:lastModifiedBy>
  <cp:revision>30</cp:revision>
  <dcterms:created xsi:type="dcterms:W3CDTF">2024-02-04T20:32:00Z</dcterms:created>
  <dcterms:modified xsi:type="dcterms:W3CDTF">2025-01-15T17:13:00Z</dcterms:modified>
</cp:coreProperties>
</file>